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D9" w:rsidRDefault="009E2DD9" w:rsidP="009E2DD9">
      <w:pPr>
        <w:ind w:left="8"/>
        <w:rPr>
          <w:sz w:val="20"/>
          <w:szCs w:val="20"/>
        </w:rPr>
      </w:pPr>
      <w:r>
        <w:rPr>
          <w:rFonts w:eastAsia="Times New Roman"/>
          <w:sz w:val="24"/>
          <w:szCs w:val="24"/>
        </w:rPr>
        <w:t>Obecný úrad Oravský Biely Potok</w:t>
      </w:r>
    </w:p>
    <w:p w:rsidR="009E2DD9" w:rsidRDefault="009E2DD9" w:rsidP="009E2DD9">
      <w:pPr>
        <w:ind w:left="8"/>
        <w:rPr>
          <w:sz w:val="20"/>
          <w:szCs w:val="20"/>
        </w:rPr>
      </w:pPr>
      <w:r>
        <w:rPr>
          <w:rFonts w:eastAsia="Times New Roman"/>
          <w:sz w:val="24"/>
          <w:szCs w:val="24"/>
        </w:rPr>
        <w:t>Oravský Biely Potok 132</w:t>
      </w:r>
    </w:p>
    <w:p w:rsidR="009E2DD9" w:rsidRDefault="009E2DD9" w:rsidP="009E2DD9">
      <w:pPr>
        <w:ind w:left="8"/>
        <w:rPr>
          <w:sz w:val="20"/>
          <w:szCs w:val="20"/>
        </w:rPr>
      </w:pPr>
      <w:r>
        <w:rPr>
          <w:rFonts w:eastAsia="Times New Roman"/>
          <w:sz w:val="24"/>
          <w:szCs w:val="24"/>
        </w:rPr>
        <w:t>027 42 Oravský Biely Potok</w:t>
      </w:r>
    </w:p>
    <w:p w:rsidR="00227BE4" w:rsidRDefault="009E2DD9" w:rsidP="009E2DD9">
      <w:pPr>
        <w:rPr>
          <w:sz w:val="20"/>
          <w:szCs w:val="20"/>
        </w:rPr>
      </w:pPr>
      <w:r>
        <w:rPr>
          <w:rFonts w:eastAsia="Times New Roman"/>
          <w:sz w:val="24"/>
          <w:szCs w:val="24"/>
        </w:rPr>
        <w:t xml:space="preserve">                                 </w:t>
      </w:r>
      <w:r w:rsidR="003A223E">
        <w:rPr>
          <w:rFonts w:eastAsia="Times New Roman"/>
          <w:sz w:val="24"/>
          <w:szCs w:val="24"/>
        </w:rPr>
        <w:t xml:space="preserve">                           </w:t>
      </w:r>
      <w:r w:rsidR="00227BE4">
        <w:rPr>
          <w:rFonts w:eastAsia="Times New Roman"/>
          <w:sz w:val="24"/>
          <w:szCs w:val="24"/>
        </w:rPr>
        <w:t>V</w:t>
      </w:r>
      <w:r w:rsidR="003A223E">
        <w:rPr>
          <w:rFonts w:eastAsia="Times New Roman"/>
          <w:sz w:val="24"/>
          <w:szCs w:val="24"/>
        </w:rPr>
        <w:t> Oravskom Bielom</w:t>
      </w:r>
      <w:r>
        <w:rPr>
          <w:rFonts w:eastAsia="Times New Roman"/>
          <w:sz w:val="24"/>
          <w:szCs w:val="24"/>
        </w:rPr>
        <w:t xml:space="preserve"> Potok</w:t>
      </w:r>
      <w:r w:rsidR="003A223E">
        <w:rPr>
          <w:rFonts w:eastAsia="Times New Roman"/>
          <w:sz w:val="24"/>
          <w:szCs w:val="24"/>
        </w:rPr>
        <w:t>u</w:t>
      </w:r>
      <w:r>
        <w:rPr>
          <w:rFonts w:eastAsia="Times New Roman"/>
          <w:sz w:val="24"/>
          <w:szCs w:val="24"/>
        </w:rPr>
        <w:t>,</w:t>
      </w:r>
      <w:r w:rsidR="00114E35">
        <w:rPr>
          <w:rFonts w:eastAsia="Times New Roman"/>
          <w:sz w:val="24"/>
          <w:szCs w:val="24"/>
        </w:rPr>
        <w:t xml:space="preserve"> </w:t>
      </w:r>
      <w:r w:rsidR="00227BE4">
        <w:rPr>
          <w:rFonts w:eastAsia="Times New Roman"/>
          <w:sz w:val="24"/>
          <w:szCs w:val="24"/>
        </w:rPr>
        <w:t>dňa:.......................</w:t>
      </w:r>
      <w:r w:rsidR="00114E35">
        <w:rPr>
          <w:rFonts w:eastAsia="Times New Roman"/>
          <w:sz w:val="24"/>
          <w:szCs w:val="24"/>
        </w:rPr>
        <w:t>.............................</w:t>
      </w:r>
    </w:p>
    <w:p w:rsidR="00227BE4" w:rsidRDefault="00227BE4" w:rsidP="00227BE4">
      <w:pPr>
        <w:spacing w:line="200" w:lineRule="exact"/>
        <w:rPr>
          <w:sz w:val="24"/>
          <w:szCs w:val="24"/>
        </w:rPr>
      </w:pPr>
    </w:p>
    <w:p w:rsidR="00227BE4" w:rsidRDefault="00227BE4" w:rsidP="00227BE4">
      <w:pPr>
        <w:spacing w:line="369" w:lineRule="exact"/>
        <w:rPr>
          <w:sz w:val="24"/>
          <w:szCs w:val="24"/>
        </w:rPr>
      </w:pPr>
    </w:p>
    <w:p w:rsidR="00227BE4" w:rsidRDefault="00227BE4" w:rsidP="00227BE4">
      <w:pPr>
        <w:spacing w:line="234" w:lineRule="auto"/>
        <w:ind w:right="20"/>
        <w:rPr>
          <w:sz w:val="20"/>
          <w:szCs w:val="20"/>
        </w:rPr>
      </w:pPr>
      <w:r>
        <w:rPr>
          <w:rFonts w:eastAsia="Times New Roman"/>
          <w:b/>
          <w:bCs/>
          <w:sz w:val="24"/>
          <w:szCs w:val="24"/>
        </w:rPr>
        <w:t xml:space="preserve">Návrh na vydanie kolaudačného rozhodnutia podľa </w:t>
      </w:r>
      <w:proofErr w:type="spellStart"/>
      <w:r>
        <w:rPr>
          <w:rFonts w:eastAsia="Times New Roman"/>
          <w:b/>
          <w:bCs/>
          <w:sz w:val="24"/>
          <w:szCs w:val="24"/>
        </w:rPr>
        <w:t>ust</w:t>
      </w:r>
      <w:proofErr w:type="spellEnd"/>
      <w:r>
        <w:rPr>
          <w:rFonts w:eastAsia="Times New Roman"/>
          <w:b/>
          <w:bCs/>
          <w:sz w:val="24"/>
          <w:szCs w:val="24"/>
        </w:rPr>
        <w:t xml:space="preserve">. § 17 vyhlášky MŽP SR č. 453/2000 </w:t>
      </w:r>
      <w:proofErr w:type="spellStart"/>
      <w:r>
        <w:rPr>
          <w:rFonts w:eastAsia="Times New Roman"/>
          <w:b/>
          <w:bCs/>
          <w:sz w:val="24"/>
          <w:szCs w:val="24"/>
        </w:rPr>
        <w:t>Z.z</w:t>
      </w:r>
      <w:proofErr w:type="spellEnd"/>
      <w:r>
        <w:rPr>
          <w:rFonts w:eastAsia="Times New Roman"/>
          <w:b/>
          <w:bCs/>
          <w:sz w:val="24"/>
          <w:szCs w:val="24"/>
        </w:rPr>
        <w:t>., ktorou sa vykonávajú niektoré ustanovenia stavebného zákona (k § 79 a 80 zákona)</w:t>
      </w:r>
    </w:p>
    <w:p w:rsidR="00227BE4" w:rsidRDefault="00227BE4" w:rsidP="00227BE4">
      <w:pPr>
        <w:spacing w:line="200" w:lineRule="exact"/>
        <w:rPr>
          <w:sz w:val="24"/>
          <w:szCs w:val="24"/>
        </w:rPr>
      </w:pPr>
    </w:p>
    <w:p w:rsidR="00227BE4" w:rsidRDefault="00227BE4" w:rsidP="00227BE4">
      <w:pPr>
        <w:spacing w:line="351" w:lineRule="exact"/>
        <w:rPr>
          <w:sz w:val="24"/>
          <w:szCs w:val="24"/>
        </w:rPr>
      </w:pPr>
    </w:p>
    <w:p w:rsidR="00227BE4" w:rsidRDefault="00227BE4" w:rsidP="00227BE4">
      <w:pPr>
        <w:rPr>
          <w:sz w:val="20"/>
          <w:szCs w:val="20"/>
        </w:rPr>
      </w:pPr>
      <w:r>
        <w:rPr>
          <w:rFonts w:eastAsia="Times New Roman"/>
          <w:sz w:val="24"/>
          <w:szCs w:val="24"/>
        </w:rPr>
        <w:t>Meno, priezvisko (názov) a adresa (sídlo) stavebníka, tel. kontakt/e-mail : ................................................</w:t>
      </w:r>
    </w:p>
    <w:p w:rsidR="00227BE4" w:rsidRDefault="00227BE4" w:rsidP="00227BE4">
      <w:pPr>
        <w:spacing w:line="43" w:lineRule="exact"/>
        <w:rPr>
          <w:sz w:val="24"/>
          <w:szCs w:val="24"/>
        </w:rPr>
      </w:pPr>
    </w:p>
    <w:p w:rsidR="00227BE4" w:rsidRDefault="00227BE4" w:rsidP="00227BE4">
      <w:pPr>
        <w:rPr>
          <w:sz w:val="20"/>
          <w:szCs w:val="20"/>
        </w:rPr>
      </w:pPr>
      <w:r>
        <w:rPr>
          <w:rFonts w:eastAsia="Times New Roman"/>
          <w:sz w:val="24"/>
          <w:szCs w:val="24"/>
        </w:rPr>
        <w:t>.......................................................................................................................................................................</w:t>
      </w:r>
    </w:p>
    <w:p w:rsidR="00227BE4" w:rsidRDefault="00227BE4" w:rsidP="00227BE4">
      <w:pPr>
        <w:spacing w:line="41" w:lineRule="exact"/>
        <w:rPr>
          <w:sz w:val="24"/>
          <w:szCs w:val="24"/>
        </w:rPr>
      </w:pPr>
    </w:p>
    <w:p w:rsidR="00227BE4" w:rsidRDefault="00227BE4" w:rsidP="00227BE4">
      <w:pPr>
        <w:rPr>
          <w:sz w:val="20"/>
          <w:szCs w:val="20"/>
        </w:rPr>
      </w:pPr>
      <w:r>
        <w:rPr>
          <w:rFonts w:eastAsia="Times New Roman"/>
          <w:sz w:val="24"/>
          <w:szCs w:val="24"/>
        </w:rPr>
        <w:t>.......................................................................................................................................................................</w:t>
      </w:r>
    </w:p>
    <w:p w:rsidR="00227BE4" w:rsidRDefault="00227BE4" w:rsidP="00227BE4">
      <w:pPr>
        <w:spacing w:line="41" w:lineRule="exact"/>
        <w:rPr>
          <w:sz w:val="24"/>
          <w:szCs w:val="24"/>
        </w:rPr>
      </w:pPr>
    </w:p>
    <w:p w:rsidR="00227BE4" w:rsidRDefault="00227BE4" w:rsidP="00227BE4">
      <w:pPr>
        <w:rPr>
          <w:sz w:val="20"/>
          <w:szCs w:val="20"/>
        </w:rPr>
      </w:pPr>
      <w:r>
        <w:rPr>
          <w:rFonts w:eastAsia="Times New Roman"/>
          <w:sz w:val="24"/>
          <w:szCs w:val="24"/>
        </w:rPr>
        <w:t>žiadam o vydanie kolaudačného rozhodnutia na stavbu: .............................................................................</w:t>
      </w:r>
    </w:p>
    <w:p w:rsidR="00227BE4" w:rsidRDefault="00227BE4" w:rsidP="00227BE4">
      <w:pPr>
        <w:spacing w:line="41" w:lineRule="exact"/>
        <w:rPr>
          <w:sz w:val="24"/>
          <w:szCs w:val="24"/>
        </w:rPr>
      </w:pPr>
    </w:p>
    <w:p w:rsidR="00227BE4" w:rsidRDefault="00227BE4" w:rsidP="00227BE4">
      <w:pPr>
        <w:rPr>
          <w:sz w:val="20"/>
          <w:szCs w:val="20"/>
        </w:rPr>
      </w:pPr>
      <w:r>
        <w:rPr>
          <w:rFonts w:eastAsia="Times New Roman"/>
          <w:sz w:val="24"/>
          <w:szCs w:val="24"/>
        </w:rPr>
        <w:t>.......................................................................................................................................................................</w:t>
      </w:r>
    </w:p>
    <w:p w:rsidR="00227BE4" w:rsidRDefault="00227BE4" w:rsidP="00227BE4">
      <w:pPr>
        <w:spacing w:line="360" w:lineRule="exact"/>
        <w:rPr>
          <w:sz w:val="24"/>
          <w:szCs w:val="24"/>
        </w:rPr>
      </w:pPr>
    </w:p>
    <w:p w:rsidR="00227BE4" w:rsidRDefault="00F16E46" w:rsidP="00227BE4">
      <w:pPr>
        <w:rPr>
          <w:sz w:val="20"/>
          <w:szCs w:val="20"/>
        </w:rPr>
      </w:pPr>
      <w:r>
        <w:rPr>
          <w:rFonts w:eastAsia="Times New Roman"/>
          <w:sz w:val="24"/>
          <w:szCs w:val="24"/>
        </w:rPr>
        <w:t>postavenú na základe stavebného povolenia vydaného</w:t>
      </w:r>
      <w:r w:rsidR="00227BE4">
        <w:rPr>
          <w:rFonts w:eastAsia="Times New Roman"/>
          <w:sz w:val="24"/>
          <w:szCs w:val="24"/>
        </w:rPr>
        <w:t>: ............................................................................</w:t>
      </w:r>
    </w:p>
    <w:p w:rsidR="00227BE4" w:rsidRDefault="00227BE4" w:rsidP="00227BE4">
      <w:pPr>
        <w:spacing w:line="41" w:lineRule="exact"/>
        <w:rPr>
          <w:sz w:val="24"/>
          <w:szCs w:val="24"/>
        </w:rPr>
      </w:pPr>
    </w:p>
    <w:p w:rsidR="00227BE4" w:rsidRDefault="00227BE4" w:rsidP="00227BE4">
      <w:pPr>
        <w:tabs>
          <w:tab w:val="left" w:pos="6220"/>
          <w:tab w:val="left" w:pos="6620"/>
          <w:tab w:val="left" w:pos="7220"/>
        </w:tabs>
        <w:rPr>
          <w:sz w:val="20"/>
          <w:szCs w:val="20"/>
        </w:rPr>
      </w:pPr>
      <w:r>
        <w:rPr>
          <w:rFonts w:eastAsia="Times New Roman"/>
          <w:sz w:val="24"/>
          <w:szCs w:val="24"/>
        </w:rPr>
        <w:t>....................................................................................................,</w:t>
      </w:r>
      <w:r>
        <w:rPr>
          <w:rFonts w:eastAsia="Times New Roman"/>
          <w:sz w:val="24"/>
          <w:szCs w:val="24"/>
        </w:rPr>
        <w:tab/>
        <w:t>zo</w:t>
      </w:r>
      <w:r>
        <w:rPr>
          <w:sz w:val="20"/>
          <w:szCs w:val="20"/>
        </w:rPr>
        <w:tab/>
      </w:r>
      <w:r>
        <w:rPr>
          <w:rFonts w:eastAsia="Times New Roman"/>
          <w:sz w:val="24"/>
          <w:szCs w:val="24"/>
        </w:rPr>
        <w:t>dňa:</w:t>
      </w:r>
      <w:r>
        <w:rPr>
          <w:sz w:val="20"/>
          <w:szCs w:val="20"/>
        </w:rPr>
        <w:tab/>
      </w:r>
      <w:r>
        <w:rPr>
          <w:rFonts w:eastAsia="Times New Roman"/>
          <w:sz w:val="24"/>
          <w:szCs w:val="24"/>
        </w:rPr>
        <w:t>...............................................</w:t>
      </w:r>
    </w:p>
    <w:p w:rsidR="00227BE4" w:rsidRDefault="00227BE4" w:rsidP="00227BE4">
      <w:pPr>
        <w:spacing w:line="41" w:lineRule="exact"/>
        <w:rPr>
          <w:sz w:val="24"/>
          <w:szCs w:val="24"/>
        </w:rPr>
      </w:pPr>
    </w:p>
    <w:p w:rsidR="00227BE4" w:rsidRDefault="00227BE4" w:rsidP="00227BE4">
      <w:pPr>
        <w:rPr>
          <w:sz w:val="20"/>
          <w:szCs w:val="20"/>
        </w:rPr>
      </w:pPr>
      <w:r>
        <w:rPr>
          <w:rFonts w:eastAsia="Times New Roman"/>
          <w:sz w:val="24"/>
          <w:szCs w:val="24"/>
        </w:rPr>
        <w:t>pod číslom:  ....................................................................</w:t>
      </w:r>
    </w:p>
    <w:p w:rsidR="00227BE4" w:rsidRDefault="00227BE4" w:rsidP="00227BE4">
      <w:pPr>
        <w:spacing w:line="163" w:lineRule="exact"/>
        <w:rPr>
          <w:sz w:val="24"/>
          <w:szCs w:val="24"/>
        </w:rPr>
      </w:pPr>
    </w:p>
    <w:p w:rsidR="00227BE4" w:rsidRDefault="00227BE4" w:rsidP="00227BE4">
      <w:pPr>
        <w:rPr>
          <w:sz w:val="20"/>
          <w:szCs w:val="20"/>
        </w:rPr>
      </w:pPr>
      <w:r>
        <w:rPr>
          <w:rFonts w:eastAsia="Times New Roman"/>
          <w:sz w:val="24"/>
          <w:szCs w:val="24"/>
        </w:rPr>
        <w:t>Rozhodnutie o zmene stavby pred jej dokončením bolo vydané dňa: .........................................................</w:t>
      </w:r>
    </w:p>
    <w:p w:rsidR="00227BE4" w:rsidRDefault="00227BE4" w:rsidP="00227BE4">
      <w:pPr>
        <w:spacing w:line="41" w:lineRule="exact"/>
        <w:rPr>
          <w:sz w:val="24"/>
          <w:szCs w:val="24"/>
        </w:rPr>
      </w:pPr>
    </w:p>
    <w:p w:rsidR="00227BE4" w:rsidRDefault="00227BE4" w:rsidP="00227BE4">
      <w:pPr>
        <w:rPr>
          <w:sz w:val="20"/>
          <w:szCs w:val="20"/>
        </w:rPr>
      </w:pPr>
      <w:r>
        <w:rPr>
          <w:rFonts w:eastAsia="Times New Roman"/>
          <w:sz w:val="24"/>
          <w:szCs w:val="24"/>
        </w:rPr>
        <w:t>pod číslom: ........................................................</w:t>
      </w:r>
    </w:p>
    <w:p w:rsidR="00227BE4" w:rsidRDefault="00227BE4" w:rsidP="00227BE4">
      <w:pPr>
        <w:spacing w:line="161" w:lineRule="exact"/>
        <w:rPr>
          <w:sz w:val="24"/>
          <w:szCs w:val="24"/>
        </w:rPr>
      </w:pPr>
    </w:p>
    <w:p w:rsidR="00227BE4" w:rsidRDefault="00227BE4" w:rsidP="00227BE4">
      <w:pPr>
        <w:rPr>
          <w:sz w:val="20"/>
          <w:szCs w:val="20"/>
        </w:rPr>
      </w:pPr>
      <w:r>
        <w:rPr>
          <w:rFonts w:eastAsia="Times New Roman"/>
          <w:sz w:val="24"/>
          <w:szCs w:val="24"/>
        </w:rPr>
        <w:t>Predpokladaný termín dokončenia stavby: ...................................................................................................</w:t>
      </w:r>
    </w:p>
    <w:p w:rsidR="00227BE4" w:rsidRDefault="00227BE4" w:rsidP="00227BE4">
      <w:pPr>
        <w:spacing w:line="161" w:lineRule="exact"/>
        <w:rPr>
          <w:sz w:val="24"/>
          <w:szCs w:val="24"/>
        </w:rPr>
      </w:pPr>
    </w:p>
    <w:p w:rsidR="00227BE4" w:rsidRDefault="00227BE4" w:rsidP="00227BE4">
      <w:pPr>
        <w:rPr>
          <w:sz w:val="20"/>
          <w:szCs w:val="20"/>
        </w:rPr>
      </w:pPr>
      <w:r>
        <w:rPr>
          <w:rFonts w:eastAsia="Times New Roman"/>
          <w:sz w:val="24"/>
          <w:szCs w:val="24"/>
        </w:rPr>
        <w:t>Termín úplného vypratania staveniska a dokončenia úprav okolia stavby: .................................................</w:t>
      </w:r>
    </w:p>
    <w:p w:rsidR="00227BE4" w:rsidRDefault="00227BE4" w:rsidP="00227BE4">
      <w:pPr>
        <w:spacing w:line="161" w:lineRule="exact"/>
        <w:rPr>
          <w:sz w:val="24"/>
          <w:szCs w:val="24"/>
        </w:rPr>
      </w:pPr>
    </w:p>
    <w:p w:rsidR="00227BE4" w:rsidRDefault="00227BE4" w:rsidP="00227BE4">
      <w:pPr>
        <w:rPr>
          <w:sz w:val="20"/>
          <w:szCs w:val="20"/>
        </w:rPr>
      </w:pPr>
      <w:r>
        <w:rPr>
          <w:rFonts w:eastAsia="Times New Roman"/>
          <w:sz w:val="24"/>
          <w:szCs w:val="24"/>
        </w:rPr>
        <w:t>Údaj či sa bude vykonávať skúšobná prevádzka a čas jej trvania: ...............................................................</w:t>
      </w:r>
    </w:p>
    <w:p w:rsidR="00227BE4" w:rsidRDefault="00227BE4" w:rsidP="00227BE4">
      <w:pPr>
        <w:spacing w:line="43" w:lineRule="exact"/>
        <w:rPr>
          <w:sz w:val="24"/>
          <w:szCs w:val="24"/>
        </w:rPr>
      </w:pPr>
    </w:p>
    <w:p w:rsidR="00227BE4" w:rsidRDefault="00227BE4" w:rsidP="00227BE4">
      <w:pPr>
        <w:rPr>
          <w:sz w:val="20"/>
          <w:szCs w:val="20"/>
        </w:rPr>
      </w:pPr>
      <w:r>
        <w:rPr>
          <w:rFonts w:eastAsia="Times New Roman"/>
          <w:sz w:val="24"/>
          <w:szCs w:val="24"/>
        </w:rPr>
        <w:t>od: ......................................................................do: .....................................................................................</w:t>
      </w:r>
    </w:p>
    <w:p w:rsidR="00227BE4" w:rsidRDefault="00227BE4" w:rsidP="00227BE4">
      <w:pPr>
        <w:spacing w:line="108" w:lineRule="exact"/>
        <w:rPr>
          <w:sz w:val="24"/>
          <w:szCs w:val="24"/>
        </w:rPr>
      </w:pPr>
    </w:p>
    <w:p w:rsidR="00227BE4" w:rsidRDefault="00227BE4" w:rsidP="00227BE4">
      <w:pPr>
        <w:rPr>
          <w:sz w:val="20"/>
          <w:szCs w:val="20"/>
        </w:rPr>
      </w:pPr>
      <w:r>
        <w:rPr>
          <w:rFonts w:eastAsia="Times New Roman"/>
          <w:sz w:val="24"/>
          <w:szCs w:val="24"/>
        </w:rPr>
        <w:t>Plocha stavebného pozemku v m</w:t>
      </w:r>
      <w:r>
        <w:rPr>
          <w:rFonts w:eastAsia="Times New Roman"/>
          <w:sz w:val="32"/>
          <w:szCs w:val="32"/>
          <w:vertAlign w:val="superscript"/>
        </w:rPr>
        <w:t>2</w:t>
      </w:r>
      <w:r>
        <w:rPr>
          <w:rFonts w:eastAsia="Times New Roman"/>
          <w:sz w:val="24"/>
          <w:szCs w:val="24"/>
        </w:rPr>
        <w:t>: ...............................................</w:t>
      </w:r>
    </w:p>
    <w:p w:rsidR="00227BE4" w:rsidRDefault="00227BE4" w:rsidP="00227BE4">
      <w:pPr>
        <w:spacing w:line="206" w:lineRule="auto"/>
        <w:rPr>
          <w:sz w:val="20"/>
          <w:szCs w:val="20"/>
        </w:rPr>
      </w:pPr>
      <w:r>
        <w:rPr>
          <w:rFonts w:eastAsia="Times New Roman"/>
          <w:sz w:val="24"/>
          <w:szCs w:val="24"/>
        </w:rPr>
        <w:t>Zastavaná plocha v m</w:t>
      </w:r>
      <w:r>
        <w:rPr>
          <w:rFonts w:eastAsia="Times New Roman"/>
          <w:sz w:val="32"/>
          <w:szCs w:val="32"/>
          <w:vertAlign w:val="superscript"/>
        </w:rPr>
        <w:t>2</w:t>
      </w:r>
      <w:r>
        <w:rPr>
          <w:rFonts w:eastAsia="Times New Roman"/>
          <w:sz w:val="24"/>
          <w:szCs w:val="24"/>
        </w:rPr>
        <w:t>: .................................................................</w:t>
      </w:r>
    </w:p>
    <w:p w:rsidR="00227BE4" w:rsidRDefault="00227BE4" w:rsidP="00227BE4">
      <w:pPr>
        <w:spacing w:line="208" w:lineRule="auto"/>
        <w:rPr>
          <w:sz w:val="20"/>
          <w:szCs w:val="20"/>
        </w:rPr>
      </w:pPr>
      <w:r>
        <w:rPr>
          <w:rFonts w:eastAsia="Times New Roman"/>
          <w:sz w:val="24"/>
          <w:szCs w:val="24"/>
        </w:rPr>
        <w:t>Úžitková plocha v m</w:t>
      </w:r>
      <w:r>
        <w:rPr>
          <w:rFonts w:eastAsia="Times New Roman"/>
          <w:sz w:val="32"/>
          <w:szCs w:val="32"/>
          <w:vertAlign w:val="superscript"/>
        </w:rPr>
        <w:t>2</w:t>
      </w:r>
      <w:r>
        <w:rPr>
          <w:rFonts w:eastAsia="Times New Roman"/>
          <w:sz w:val="24"/>
          <w:szCs w:val="24"/>
        </w:rPr>
        <w:t xml:space="preserve"> (všetky miestnosti): ...................................</w:t>
      </w:r>
    </w:p>
    <w:p w:rsidR="00227BE4" w:rsidRDefault="00227BE4" w:rsidP="00227BE4">
      <w:pPr>
        <w:spacing w:line="223" w:lineRule="auto"/>
        <w:rPr>
          <w:sz w:val="20"/>
          <w:szCs w:val="20"/>
        </w:rPr>
      </w:pPr>
      <w:r>
        <w:rPr>
          <w:rFonts w:eastAsia="Times New Roman"/>
          <w:sz w:val="24"/>
          <w:szCs w:val="24"/>
        </w:rPr>
        <w:t>Obytná plocha v m</w:t>
      </w:r>
      <w:r>
        <w:rPr>
          <w:rFonts w:eastAsia="Times New Roman"/>
          <w:sz w:val="32"/>
          <w:szCs w:val="32"/>
          <w:vertAlign w:val="superscript"/>
        </w:rPr>
        <w:t>2</w:t>
      </w:r>
      <w:r>
        <w:rPr>
          <w:rFonts w:eastAsia="Times New Roman"/>
          <w:sz w:val="24"/>
          <w:szCs w:val="24"/>
        </w:rPr>
        <w:t xml:space="preserve"> (obytné miestnosti): ......................................</w:t>
      </w:r>
    </w:p>
    <w:p w:rsidR="00227BE4" w:rsidRDefault="00227BE4" w:rsidP="00227BE4">
      <w:pPr>
        <w:spacing w:line="220" w:lineRule="auto"/>
        <w:rPr>
          <w:rFonts w:eastAsia="Times New Roman"/>
          <w:sz w:val="24"/>
          <w:szCs w:val="24"/>
        </w:rPr>
      </w:pPr>
      <w:r>
        <w:rPr>
          <w:rFonts w:eastAsia="Times New Roman"/>
          <w:sz w:val="24"/>
          <w:szCs w:val="24"/>
        </w:rPr>
        <w:t>Rozpočtový náklad stavby:  ..........................................................</w:t>
      </w:r>
    </w:p>
    <w:p w:rsidR="00227BE4" w:rsidRDefault="00227BE4" w:rsidP="00227BE4">
      <w:pPr>
        <w:spacing w:line="220" w:lineRule="auto"/>
        <w:rPr>
          <w:sz w:val="20"/>
          <w:szCs w:val="20"/>
        </w:rPr>
      </w:pPr>
    </w:p>
    <w:p w:rsidR="00227BE4" w:rsidRDefault="00227BE4" w:rsidP="00227BE4">
      <w:pPr>
        <w:spacing w:line="42" w:lineRule="exact"/>
        <w:rPr>
          <w:sz w:val="24"/>
          <w:szCs w:val="24"/>
        </w:rPr>
      </w:pPr>
    </w:p>
    <w:p w:rsidR="00227BE4" w:rsidRDefault="00227BE4" w:rsidP="00227BE4">
      <w:pPr>
        <w:rPr>
          <w:rFonts w:eastAsia="Times New Roman"/>
          <w:sz w:val="24"/>
          <w:szCs w:val="24"/>
        </w:rPr>
      </w:pPr>
      <w:r>
        <w:rPr>
          <w:rFonts w:eastAsia="Times New Roman"/>
          <w:sz w:val="24"/>
          <w:szCs w:val="24"/>
        </w:rPr>
        <w:t xml:space="preserve">Stavba bude uskutočnená: </w:t>
      </w:r>
    </w:p>
    <w:p w:rsidR="00227BE4" w:rsidRDefault="00227BE4" w:rsidP="00227BE4">
      <w:pPr>
        <w:rPr>
          <w:rFonts w:eastAsia="Times New Roman"/>
          <w:sz w:val="24"/>
          <w:szCs w:val="24"/>
        </w:rPr>
      </w:pPr>
      <w:r>
        <w:rPr>
          <w:rFonts w:eastAsia="Times New Roman"/>
          <w:sz w:val="24"/>
          <w:szCs w:val="24"/>
        </w:rPr>
        <w:t>svojpomocne</w:t>
      </w:r>
      <w:r>
        <w:rPr>
          <w:rFonts w:eastAsia="Times New Roman"/>
          <w:sz w:val="32"/>
          <w:szCs w:val="32"/>
          <w:vertAlign w:val="superscript"/>
        </w:rPr>
        <w:t>*</w:t>
      </w:r>
      <w:r>
        <w:rPr>
          <w:rFonts w:eastAsia="Times New Roman"/>
          <w:sz w:val="24"/>
          <w:szCs w:val="24"/>
        </w:rPr>
        <w:t xml:space="preserve"> odborný/stavebný dozor bude vykonávať(meno, priezvisko, adresa, stavebná kvalifikácia): </w:t>
      </w:r>
    </w:p>
    <w:p w:rsidR="00227BE4" w:rsidRDefault="00227BE4" w:rsidP="00227BE4">
      <w:pPr>
        <w:rPr>
          <w:rFonts w:eastAsia="Times New Roman"/>
          <w:sz w:val="24"/>
          <w:szCs w:val="24"/>
        </w:rPr>
      </w:pPr>
    </w:p>
    <w:p w:rsidR="00227BE4" w:rsidRDefault="00227BE4" w:rsidP="00227BE4">
      <w:pPr>
        <w:rPr>
          <w:sz w:val="20"/>
          <w:szCs w:val="20"/>
        </w:rPr>
      </w:pPr>
      <w:r>
        <w:rPr>
          <w:rFonts w:eastAsia="Times New Roman"/>
          <w:sz w:val="24"/>
          <w:szCs w:val="24"/>
        </w:rPr>
        <w:t>.................................................................................................................................................</w:t>
      </w:r>
    </w:p>
    <w:p w:rsidR="00227BE4" w:rsidRDefault="00227BE4" w:rsidP="00227BE4">
      <w:pPr>
        <w:rPr>
          <w:rFonts w:eastAsia="Times New Roman"/>
          <w:sz w:val="24"/>
          <w:szCs w:val="24"/>
        </w:rPr>
      </w:pPr>
      <w:r>
        <w:rPr>
          <w:rFonts w:eastAsia="Times New Roman"/>
          <w:sz w:val="24"/>
          <w:szCs w:val="24"/>
        </w:rPr>
        <w:t>dodávateľsky</w:t>
      </w:r>
      <w:r>
        <w:rPr>
          <w:rFonts w:eastAsia="Times New Roman"/>
          <w:sz w:val="32"/>
          <w:szCs w:val="32"/>
          <w:vertAlign w:val="superscript"/>
        </w:rPr>
        <w:t>*</w:t>
      </w:r>
      <w:r>
        <w:rPr>
          <w:rFonts w:eastAsia="Times New Roman"/>
          <w:sz w:val="24"/>
          <w:szCs w:val="24"/>
        </w:rPr>
        <w:t xml:space="preserve"> (názov a sídlo dodávateľa): </w:t>
      </w:r>
    </w:p>
    <w:p w:rsidR="00227BE4" w:rsidRDefault="00227BE4" w:rsidP="00227BE4">
      <w:pPr>
        <w:rPr>
          <w:rFonts w:eastAsia="Times New Roman"/>
          <w:sz w:val="24"/>
          <w:szCs w:val="24"/>
        </w:rPr>
      </w:pPr>
    </w:p>
    <w:p w:rsidR="00227BE4" w:rsidRDefault="00227BE4" w:rsidP="00227BE4">
      <w:pPr>
        <w:rPr>
          <w:sz w:val="20"/>
          <w:szCs w:val="20"/>
        </w:rPr>
      </w:pPr>
      <w:r>
        <w:rPr>
          <w:rFonts w:eastAsia="Times New Roman"/>
          <w:sz w:val="24"/>
          <w:szCs w:val="24"/>
        </w:rPr>
        <w:t>..................................................................................................................................................</w:t>
      </w:r>
    </w:p>
    <w:p w:rsidR="00227BE4" w:rsidRDefault="00227BE4" w:rsidP="00227BE4">
      <w:pPr>
        <w:rPr>
          <w:sz w:val="24"/>
          <w:szCs w:val="24"/>
        </w:rPr>
      </w:pPr>
    </w:p>
    <w:p w:rsidR="00227BE4" w:rsidRDefault="00227BE4" w:rsidP="00227BE4">
      <w:pPr>
        <w:rPr>
          <w:sz w:val="20"/>
          <w:szCs w:val="20"/>
        </w:rPr>
      </w:pPr>
      <w:r>
        <w:rPr>
          <w:rFonts w:eastAsia="Times New Roman"/>
          <w:sz w:val="18"/>
          <w:szCs w:val="18"/>
        </w:rPr>
        <w:t>*</w:t>
      </w:r>
      <w:proofErr w:type="spellStart"/>
      <w:r>
        <w:rPr>
          <w:rFonts w:eastAsia="Times New Roman"/>
          <w:sz w:val="18"/>
          <w:szCs w:val="18"/>
        </w:rPr>
        <w:t>nehodiace</w:t>
      </w:r>
      <w:proofErr w:type="spellEnd"/>
      <w:r>
        <w:rPr>
          <w:rFonts w:eastAsia="Times New Roman"/>
          <w:sz w:val="18"/>
          <w:szCs w:val="18"/>
        </w:rPr>
        <w:t xml:space="preserve"> sa prečiarknite</w:t>
      </w:r>
    </w:p>
    <w:p w:rsidR="00227BE4" w:rsidRDefault="00227BE4" w:rsidP="00227BE4">
      <w:pPr>
        <w:sectPr w:rsidR="00227BE4">
          <w:pgSz w:w="11900" w:h="16838"/>
          <w:pgMar w:top="1398" w:right="986" w:bottom="819" w:left="860" w:header="0" w:footer="0" w:gutter="0"/>
          <w:cols w:space="708" w:equalWidth="0">
            <w:col w:w="10060"/>
          </w:cols>
        </w:sectPr>
      </w:pPr>
    </w:p>
    <w:p w:rsidR="00227BE4" w:rsidRDefault="00227BE4" w:rsidP="00227BE4">
      <w:pPr>
        <w:spacing w:line="153" w:lineRule="exact"/>
        <w:rPr>
          <w:sz w:val="24"/>
          <w:szCs w:val="24"/>
        </w:rPr>
      </w:pPr>
    </w:p>
    <w:p w:rsidR="00227BE4" w:rsidRDefault="00227BE4" w:rsidP="00227BE4">
      <w:pPr>
        <w:rPr>
          <w:rFonts w:eastAsia="Times New Roman"/>
          <w:sz w:val="23"/>
          <w:szCs w:val="23"/>
        </w:rPr>
      </w:pPr>
    </w:p>
    <w:p w:rsidR="00227BE4" w:rsidRDefault="00227BE4" w:rsidP="00227BE4">
      <w:pPr>
        <w:tabs>
          <w:tab w:val="left" w:pos="1368"/>
          <w:tab w:val="left" w:pos="1728"/>
          <w:tab w:val="left" w:pos="2488"/>
          <w:tab w:val="left" w:pos="3048"/>
          <w:tab w:val="left" w:pos="4308"/>
          <w:tab w:val="left" w:pos="5088"/>
          <w:tab w:val="left" w:pos="5808"/>
          <w:tab w:val="left" w:pos="7128"/>
          <w:tab w:val="left" w:pos="8088"/>
          <w:tab w:val="left" w:pos="8968"/>
        </w:tabs>
        <w:ind w:left="8"/>
        <w:rPr>
          <w:sz w:val="20"/>
          <w:szCs w:val="20"/>
        </w:rPr>
      </w:pPr>
      <w:r>
        <w:rPr>
          <w:rFonts w:eastAsia="Times New Roman"/>
          <w:sz w:val="24"/>
          <w:szCs w:val="24"/>
        </w:rPr>
        <w:t>Prehlasujem,</w:t>
      </w:r>
      <w:r>
        <w:rPr>
          <w:rFonts w:eastAsia="Times New Roman"/>
          <w:sz w:val="24"/>
          <w:szCs w:val="24"/>
        </w:rPr>
        <w:tab/>
        <w:t>že</w:t>
      </w:r>
      <w:r>
        <w:rPr>
          <w:rFonts w:eastAsia="Times New Roman"/>
          <w:sz w:val="24"/>
          <w:szCs w:val="24"/>
        </w:rPr>
        <w:tab/>
        <w:t>stavba</w:t>
      </w:r>
      <w:r>
        <w:rPr>
          <w:rFonts w:eastAsia="Times New Roman"/>
          <w:sz w:val="24"/>
          <w:szCs w:val="24"/>
        </w:rPr>
        <w:tab/>
        <w:t>bola</w:t>
      </w:r>
      <w:r>
        <w:rPr>
          <w:rFonts w:eastAsia="Times New Roman"/>
          <w:sz w:val="24"/>
          <w:szCs w:val="24"/>
        </w:rPr>
        <w:tab/>
        <w:t>realizovaná</w:t>
      </w:r>
      <w:r>
        <w:rPr>
          <w:rFonts w:eastAsia="Times New Roman"/>
          <w:sz w:val="24"/>
          <w:szCs w:val="24"/>
        </w:rPr>
        <w:tab/>
        <w:t>presne</w:t>
      </w:r>
      <w:r>
        <w:rPr>
          <w:rFonts w:eastAsia="Times New Roman"/>
          <w:sz w:val="24"/>
          <w:szCs w:val="24"/>
        </w:rPr>
        <w:tab/>
        <w:t>podľa</w:t>
      </w:r>
      <w:r>
        <w:rPr>
          <w:rFonts w:eastAsia="Times New Roman"/>
          <w:sz w:val="24"/>
          <w:szCs w:val="24"/>
        </w:rPr>
        <w:tab/>
        <w:t>schváleného</w:t>
      </w:r>
      <w:r>
        <w:rPr>
          <w:rFonts w:eastAsia="Times New Roman"/>
          <w:sz w:val="24"/>
          <w:szCs w:val="24"/>
        </w:rPr>
        <w:tab/>
        <w:t>projektu</w:t>
      </w:r>
      <w:r>
        <w:rPr>
          <w:rFonts w:eastAsia="Times New Roman"/>
          <w:sz w:val="24"/>
          <w:szCs w:val="24"/>
        </w:rPr>
        <w:tab/>
        <w:t>a podľa</w:t>
      </w:r>
      <w:r>
        <w:rPr>
          <w:rFonts w:eastAsia="Times New Roman"/>
          <w:sz w:val="24"/>
          <w:szCs w:val="24"/>
        </w:rPr>
        <w:tab/>
        <w:t>podmienok</w:t>
      </w:r>
    </w:p>
    <w:p w:rsidR="00227BE4" w:rsidRDefault="00227BE4" w:rsidP="00227BE4">
      <w:pPr>
        <w:sectPr w:rsidR="00227BE4">
          <w:pgSz w:w="11900" w:h="16838"/>
          <w:pgMar w:top="1125" w:right="986" w:bottom="1440" w:left="852" w:header="0" w:footer="0" w:gutter="0"/>
          <w:cols w:space="708" w:equalWidth="0">
            <w:col w:w="10068"/>
          </w:cols>
        </w:sectPr>
      </w:pPr>
    </w:p>
    <w:p w:rsidR="00227BE4" w:rsidRDefault="00227BE4" w:rsidP="00227BE4">
      <w:pPr>
        <w:spacing w:line="43" w:lineRule="exact"/>
        <w:rPr>
          <w:sz w:val="20"/>
          <w:szCs w:val="20"/>
        </w:rPr>
      </w:pPr>
    </w:p>
    <w:p w:rsidR="00227BE4" w:rsidRDefault="00227BE4" w:rsidP="00227BE4">
      <w:pPr>
        <w:ind w:left="8"/>
        <w:rPr>
          <w:sz w:val="20"/>
          <w:szCs w:val="20"/>
        </w:rPr>
      </w:pPr>
      <w:r>
        <w:rPr>
          <w:rFonts w:eastAsia="Times New Roman"/>
          <w:sz w:val="24"/>
          <w:szCs w:val="24"/>
        </w:rPr>
        <w:t>územného rozhodnutia:</w:t>
      </w:r>
    </w:p>
    <w:p w:rsidR="00227BE4" w:rsidRDefault="00227BE4" w:rsidP="00227BE4">
      <w:pPr>
        <w:spacing w:line="20" w:lineRule="exact"/>
        <w:rPr>
          <w:sz w:val="20"/>
          <w:szCs w:val="20"/>
        </w:rPr>
      </w:pPr>
      <w:r>
        <w:rPr>
          <w:sz w:val="20"/>
          <w:szCs w:val="20"/>
        </w:rPr>
        <w:br w:type="column"/>
      </w:r>
    </w:p>
    <w:p w:rsidR="00227BE4" w:rsidRDefault="00227BE4" w:rsidP="00227BE4">
      <w:pPr>
        <w:spacing w:line="23" w:lineRule="exact"/>
        <w:rPr>
          <w:sz w:val="20"/>
          <w:szCs w:val="20"/>
        </w:rPr>
      </w:pPr>
    </w:p>
    <w:p w:rsidR="00227BE4" w:rsidRDefault="00227BE4" w:rsidP="00227BE4">
      <w:pPr>
        <w:rPr>
          <w:sz w:val="20"/>
          <w:szCs w:val="20"/>
        </w:rPr>
      </w:pPr>
      <w:r>
        <w:rPr>
          <w:rFonts w:eastAsia="Times New Roman"/>
          <w:sz w:val="24"/>
          <w:szCs w:val="24"/>
        </w:rPr>
        <w:t>áno*</w:t>
      </w:r>
    </w:p>
    <w:p w:rsidR="00227BE4" w:rsidRDefault="00227BE4" w:rsidP="00227BE4">
      <w:pPr>
        <w:spacing w:line="41" w:lineRule="exact"/>
        <w:rPr>
          <w:sz w:val="20"/>
          <w:szCs w:val="20"/>
        </w:rPr>
      </w:pPr>
    </w:p>
    <w:p w:rsidR="00227BE4" w:rsidRDefault="00227BE4" w:rsidP="00227BE4">
      <w:pPr>
        <w:rPr>
          <w:sz w:val="20"/>
          <w:szCs w:val="20"/>
        </w:rPr>
      </w:pPr>
      <w:r>
        <w:rPr>
          <w:rFonts w:eastAsia="Times New Roman"/>
          <w:sz w:val="24"/>
          <w:szCs w:val="24"/>
        </w:rPr>
        <w:t>nie*</w:t>
      </w:r>
    </w:p>
    <w:p w:rsidR="00227BE4" w:rsidRDefault="00227BE4" w:rsidP="00227BE4">
      <w:pPr>
        <w:spacing w:line="43" w:lineRule="exact"/>
        <w:rPr>
          <w:sz w:val="20"/>
          <w:szCs w:val="20"/>
        </w:rPr>
      </w:pPr>
    </w:p>
    <w:p w:rsidR="00227BE4" w:rsidRDefault="00227BE4" w:rsidP="00227BE4">
      <w:pPr>
        <w:sectPr w:rsidR="00227BE4">
          <w:type w:val="continuous"/>
          <w:pgSz w:w="11900" w:h="16838"/>
          <w:pgMar w:top="1125" w:right="986" w:bottom="1440" w:left="852" w:header="0" w:footer="0" w:gutter="0"/>
          <w:cols w:num="2" w:space="708" w:equalWidth="0">
            <w:col w:w="2268" w:space="560"/>
            <w:col w:w="7240"/>
          </w:cols>
        </w:sectPr>
      </w:pPr>
    </w:p>
    <w:p w:rsidR="00227BE4" w:rsidRDefault="00227BE4" w:rsidP="00227BE4">
      <w:pPr>
        <w:ind w:left="8"/>
        <w:rPr>
          <w:sz w:val="20"/>
          <w:szCs w:val="20"/>
        </w:rPr>
      </w:pPr>
      <w:r>
        <w:rPr>
          <w:rFonts w:eastAsia="Times New Roman"/>
          <w:sz w:val="20"/>
          <w:szCs w:val="20"/>
        </w:rPr>
        <w:t xml:space="preserve">* </w:t>
      </w:r>
      <w:proofErr w:type="spellStart"/>
      <w:r>
        <w:rPr>
          <w:rFonts w:eastAsia="Times New Roman"/>
          <w:sz w:val="20"/>
          <w:szCs w:val="20"/>
        </w:rPr>
        <w:t>nehodiace</w:t>
      </w:r>
      <w:proofErr w:type="spellEnd"/>
      <w:r>
        <w:rPr>
          <w:rFonts w:eastAsia="Times New Roman"/>
          <w:sz w:val="20"/>
          <w:szCs w:val="20"/>
        </w:rPr>
        <w:t xml:space="preserve"> sa prečiarknite</w:t>
      </w:r>
    </w:p>
    <w:p w:rsidR="00227BE4" w:rsidRDefault="00227BE4" w:rsidP="00227BE4">
      <w:pPr>
        <w:sectPr w:rsidR="00227BE4">
          <w:type w:val="continuous"/>
          <w:pgSz w:w="11900" w:h="16838"/>
          <w:pgMar w:top="1125" w:right="986" w:bottom="1440" w:left="852" w:header="0" w:footer="0" w:gutter="0"/>
          <w:cols w:space="708" w:equalWidth="0">
            <w:col w:w="10068"/>
          </w:cols>
        </w:sectPr>
      </w:pPr>
    </w:p>
    <w:p w:rsidR="00227BE4" w:rsidRDefault="00227BE4" w:rsidP="00227BE4">
      <w:pPr>
        <w:spacing w:line="200" w:lineRule="exact"/>
        <w:rPr>
          <w:sz w:val="20"/>
          <w:szCs w:val="20"/>
        </w:rPr>
      </w:pPr>
    </w:p>
    <w:p w:rsidR="00227BE4" w:rsidRDefault="00227BE4" w:rsidP="00227BE4">
      <w:pPr>
        <w:spacing w:line="271" w:lineRule="exact"/>
        <w:rPr>
          <w:sz w:val="20"/>
          <w:szCs w:val="20"/>
        </w:rPr>
      </w:pPr>
    </w:p>
    <w:p w:rsidR="00227BE4" w:rsidRDefault="00227BE4" w:rsidP="00227BE4">
      <w:pPr>
        <w:ind w:left="8"/>
        <w:rPr>
          <w:sz w:val="20"/>
          <w:szCs w:val="20"/>
        </w:rPr>
      </w:pPr>
      <w:r>
        <w:rPr>
          <w:rFonts w:eastAsia="Times New Roman"/>
          <w:sz w:val="24"/>
          <w:szCs w:val="24"/>
        </w:rPr>
        <w:t>Oproti schválenému projektu boli na stavbe uskutočnené tieto zmeny: ......................................................</w:t>
      </w:r>
    </w:p>
    <w:p w:rsidR="00227BE4" w:rsidRDefault="00227BE4" w:rsidP="00227BE4">
      <w:pPr>
        <w:spacing w:line="41" w:lineRule="exact"/>
        <w:rPr>
          <w:sz w:val="20"/>
          <w:szCs w:val="20"/>
        </w:rPr>
      </w:pPr>
    </w:p>
    <w:p w:rsidR="00227BE4" w:rsidRDefault="00227BE4" w:rsidP="00227BE4">
      <w:pPr>
        <w:ind w:left="8"/>
        <w:rPr>
          <w:sz w:val="20"/>
          <w:szCs w:val="20"/>
        </w:rPr>
      </w:pPr>
      <w:r>
        <w:rPr>
          <w:rFonts w:eastAsia="Times New Roman"/>
          <w:sz w:val="24"/>
          <w:szCs w:val="24"/>
        </w:rPr>
        <w:t>.......................................................................................................................................................................</w:t>
      </w:r>
    </w:p>
    <w:p w:rsidR="00227BE4" w:rsidRDefault="00227BE4" w:rsidP="00227BE4">
      <w:pPr>
        <w:spacing w:line="41" w:lineRule="exact"/>
        <w:rPr>
          <w:sz w:val="20"/>
          <w:szCs w:val="20"/>
        </w:rPr>
      </w:pPr>
    </w:p>
    <w:p w:rsidR="00227BE4" w:rsidRDefault="00227BE4" w:rsidP="00227BE4">
      <w:pPr>
        <w:ind w:left="8"/>
        <w:rPr>
          <w:sz w:val="20"/>
          <w:szCs w:val="20"/>
        </w:rPr>
      </w:pPr>
      <w:r>
        <w:rPr>
          <w:rFonts w:eastAsia="Times New Roman"/>
          <w:sz w:val="24"/>
          <w:szCs w:val="24"/>
        </w:rPr>
        <w:t>.......................................................................................................................................................................</w:t>
      </w:r>
    </w:p>
    <w:p w:rsidR="00227BE4" w:rsidRDefault="00227BE4" w:rsidP="00227BE4">
      <w:pPr>
        <w:spacing w:line="41" w:lineRule="exact"/>
        <w:rPr>
          <w:sz w:val="20"/>
          <w:szCs w:val="20"/>
        </w:rPr>
      </w:pPr>
    </w:p>
    <w:p w:rsidR="00227BE4" w:rsidRDefault="00227BE4" w:rsidP="00227BE4">
      <w:pPr>
        <w:ind w:left="8"/>
        <w:rPr>
          <w:sz w:val="20"/>
          <w:szCs w:val="20"/>
        </w:rPr>
      </w:pPr>
      <w:r>
        <w:rPr>
          <w:rFonts w:eastAsia="Times New Roman"/>
          <w:sz w:val="24"/>
          <w:szCs w:val="24"/>
        </w:rPr>
        <w:t>.......................................................................................................................................................................</w:t>
      </w:r>
    </w:p>
    <w:p w:rsidR="00227BE4" w:rsidRDefault="00227BE4" w:rsidP="00227BE4">
      <w:pPr>
        <w:spacing w:line="43" w:lineRule="exact"/>
        <w:rPr>
          <w:sz w:val="20"/>
          <w:szCs w:val="20"/>
        </w:rPr>
      </w:pPr>
    </w:p>
    <w:p w:rsidR="00227BE4" w:rsidRDefault="00227BE4" w:rsidP="00227BE4">
      <w:pPr>
        <w:ind w:left="8"/>
        <w:rPr>
          <w:sz w:val="20"/>
          <w:szCs w:val="20"/>
        </w:rPr>
      </w:pPr>
      <w:r>
        <w:rPr>
          <w:rFonts w:eastAsia="Times New Roman"/>
          <w:sz w:val="24"/>
          <w:szCs w:val="24"/>
        </w:rPr>
        <w:t>.......................................................................................................................................................................</w:t>
      </w:r>
    </w:p>
    <w:p w:rsidR="00227BE4" w:rsidRDefault="00227BE4" w:rsidP="00227BE4">
      <w:pPr>
        <w:spacing w:line="41" w:lineRule="exact"/>
        <w:rPr>
          <w:sz w:val="20"/>
          <w:szCs w:val="20"/>
        </w:rPr>
      </w:pPr>
    </w:p>
    <w:p w:rsidR="00227BE4" w:rsidRDefault="00227BE4" w:rsidP="00227BE4">
      <w:pPr>
        <w:ind w:left="8"/>
        <w:rPr>
          <w:sz w:val="20"/>
          <w:szCs w:val="20"/>
        </w:rPr>
      </w:pPr>
      <w:r>
        <w:rPr>
          <w:rFonts w:eastAsia="Times New Roman"/>
          <w:sz w:val="24"/>
          <w:szCs w:val="24"/>
        </w:rPr>
        <w:t>.......................................................................................................................................................................</w:t>
      </w:r>
    </w:p>
    <w:p w:rsidR="00227BE4" w:rsidRDefault="00227BE4" w:rsidP="00227BE4">
      <w:pPr>
        <w:spacing w:line="41" w:lineRule="exact"/>
        <w:rPr>
          <w:sz w:val="20"/>
          <w:szCs w:val="20"/>
        </w:rPr>
      </w:pPr>
    </w:p>
    <w:p w:rsidR="00227BE4" w:rsidRDefault="00227BE4" w:rsidP="00227BE4">
      <w:pPr>
        <w:ind w:left="8"/>
        <w:rPr>
          <w:sz w:val="20"/>
          <w:szCs w:val="20"/>
        </w:rPr>
      </w:pPr>
      <w:r>
        <w:rPr>
          <w:rFonts w:eastAsia="Times New Roman"/>
          <w:sz w:val="24"/>
          <w:szCs w:val="24"/>
        </w:rPr>
        <w:t>.......................................................................................................................................................................</w:t>
      </w:r>
    </w:p>
    <w:p w:rsidR="00227BE4" w:rsidRDefault="00227BE4" w:rsidP="00227BE4">
      <w:pPr>
        <w:spacing w:line="41" w:lineRule="exact"/>
        <w:rPr>
          <w:sz w:val="20"/>
          <w:szCs w:val="20"/>
        </w:rPr>
      </w:pPr>
    </w:p>
    <w:p w:rsidR="00227BE4" w:rsidRDefault="00227BE4" w:rsidP="00227BE4">
      <w:pPr>
        <w:ind w:left="8"/>
        <w:rPr>
          <w:sz w:val="20"/>
          <w:szCs w:val="20"/>
        </w:rPr>
      </w:pPr>
      <w:r>
        <w:rPr>
          <w:rFonts w:eastAsia="Times New Roman"/>
          <w:sz w:val="24"/>
          <w:szCs w:val="24"/>
        </w:rPr>
        <w:t>.......................................................................................................................................................................</w:t>
      </w:r>
    </w:p>
    <w:p w:rsidR="00227BE4" w:rsidRDefault="00227BE4" w:rsidP="00227BE4">
      <w:pPr>
        <w:spacing w:line="44" w:lineRule="exact"/>
        <w:rPr>
          <w:sz w:val="20"/>
          <w:szCs w:val="20"/>
        </w:rPr>
      </w:pPr>
    </w:p>
    <w:p w:rsidR="00227BE4" w:rsidRDefault="00227BE4" w:rsidP="00227BE4">
      <w:pPr>
        <w:ind w:left="8"/>
        <w:rPr>
          <w:sz w:val="20"/>
          <w:szCs w:val="20"/>
        </w:rPr>
      </w:pPr>
      <w:r>
        <w:rPr>
          <w:rFonts w:eastAsia="Times New Roman"/>
          <w:sz w:val="24"/>
          <w:szCs w:val="24"/>
        </w:rPr>
        <w:t>.......................................................................................................................................................................</w:t>
      </w:r>
    </w:p>
    <w:p w:rsidR="00227BE4" w:rsidRDefault="00227BE4" w:rsidP="00227BE4">
      <w:pPr>
        <w:spacing w:line="200" w:lineRule="exact"/>
        <w:rPr>
          <w:sz w:val="20"/>
          <w:szCs w:val="20"/>
        </w:rPr>
      </w:pPr>
    </w:p>
    <w:p w:rsidR="00227BE4" w:rsidRDefault="00227BE4" w:rsidP="00227BE4">
      <w:pPr>
        <w:spacing w:line="200" w:lineRule="exact"/>
        <w:rPr>
          <w:sz w:val="20"/>
          <w:szCs w:val="20"/>
        </w:rPr>
      </w:pPr>
    </w:p>
    <w:p w:rsidR="00227BE4" w:rsidRDefault="00227BE4" w:rsidP="00227BE4">
      <w:pPr>
        <w:spacing w:line="274" w:lineRule="exact"/>
        <w:rPr>
          <w:sz w:val="20"/>
          <w:szCs w:val="20"/>
        </w:rPr>
      </w:pPr>
    </w:p>
    <w:p w:rsidR="00227BE4" w:rsidRDefault="00227BE4" w:rsidP="00227BE4">
      <w:pPr>
        <w:ind w:left="8"/>
        <w:rPr>
          <w:sz w:val="20"/>
          <w:szCs w:val="20"/>
        </w:rPr>
      </w:pPr>
      <w:r>
        <w:rPr>
          <w:rFonts w:eastAsia="Times New Roman"/>
          <w:sz w:val="20"/>
          <w:szCs w:val="20"/>
        </w:rPr>
        <w:t>Mesto Trstená spracúva poskytnuté osobné údaje ako prevádzkovateľ v súlade s Nariadením Európskeho parlamentu a Rady</w:t>
      </w:r>
    </w:p>
    <w:p w:rsidR="00227BE4" w:rsidRDefault="00227BE4" w:rsidP="00227BE4">
      <w:pPr>
        <w:numPr>
          <w:ilvl w:val="0"/>
          <w:numId w:val="1"/>
        </w:numPr>
        <w:tabs>
          <w:tab w:val="left" w:pos="228"/>
        </w:tabs>
        <w:ind w:left="228" w:hanging="228"/>
        <w:rPr>
          <w:rFonts w:eastAsia="Times New Roman"/>
          <w:sz w:val="20"/>
          <w:szCs w:val="20"/>
        </w:rPr>
      </w:pPr>
      <w:r>
        <w:rPr>
          <w:rFonts w:eastAsia="Times New Roman"/>
          <w:sz w:val="20"/>
          <w:szCs w:val="20"/>
        </w:rPr>
        <w:t>2016/679  o ochrane fyzických osôb pri spracúvaní osobných údajov a o voľnom pohybe takýchto údajov a zákonom</w:t>
      </w:r>
    </w:p>
    <w:p w:rsidR="00227BE4" w:rsidRDefault="00227BE4" w:rsidP="00227BE4">
      <w:pPr>
        <w:numPr>
          <w:ilvl w:val="0"/>
          <w:numId w:val="1"/>
        </w:numPr>
        <w:tabs>
          <w:tab w:val="left" w:pos="228"/>
        </w:tabs>
        <w:ind w:left="228" w:hanging="228"/>
        <w:rPr>
          <w:rFonts w:eastAsia="Times New Roman"/>
          <w:sz w:val="20"/>
          <w:szCs w:val="20"/>
        </w:rPr>
      </w:pPr>
      <w:r>
        <w:rPr>
          <w:rFonts w:eastAsia="Times New Roman"/>
          <w:sz w:val="20"/>
          <w:szCs w:val="20"/>
        </w:rPr>
        <w:t xml:space="preserve">18/2018 </w:t>
      </w:r>
      <w:proofErr w:type="spellStart"/>
      <w:r>
        <w:rPr>
          <w:rFonts w:eastAsia="Times New Roman"/>
          <w:sz w:val="20"/>
          <w:szCs w:val="20"/>
        </w:rPr>
        <w:t>Z.z</w:t>
      </w:r>
      <w:proofErr w:type="spellEnd"/>
      <w:r>
        <w:rPr>
          <w:rFonts w:eastAsia="Times New Roman"/>
          <w:sz w:val="20"/>
          <w:szCs w:val="20"/>
        </w:rPr>
        <w:t>. o ochrane osobných údajov, na základe zákonného právneho základu, ktorým je zákon č. 50/1976 Zb.</w:t>
      </w:r>
    </w:p>
    <w:p w:rsidR="00227BE4" w:rsidRDefault="00227BE4" w:rsidP="00227BE4">
      <w:pPr>
        <w:spacing w:line="11" w:lineRule="exact"/>
        <w:rPr>
          <w:sz w:val="20"/>
          <w:szCs w:val="20"/>
        </w:rPr>
      </w:pPr>
    </w:p>
    <w:p w:rsidR="00227BE4" w:rsidRDefault="00227BE4" w:rsidP="00227BE4">
      <w:pPr>
        <w:spacing w:line="238" w:lineRule="auto"/>
        <w:ind w:left="8"/>
        <w:jc w:val="both"/>
        <w:rPr>
          <w:sz w:val="20"/>
          <w:szCs w:val="20"/>
        </w:rPr>
      </w:pPr>
      <w:r>
        <w:rPr>
          <w:rFonts w:eastAsia="Times New Roman"/>
          <w:sz w:val="20"/>
          <w:szCs w:val="20"/>
        </w:rPr>
        <w:t xml:space="preserve">o územnom plánovaní a stavebnom poriadku (stavebný zákon) v znení neskorších predpisov,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w:t>
      </w:r>
      <w:r w:rsidR="00373662">
        <w:rPr>
          <w:rFonts w:eastAsia="Times New Roman"/>
          <w:sz w:val="20"/>
          <w:szCs w:val="20"/>
        </w:rPr>
        <w:t>je nezákonným spracúvaním</w:t>
      </w:r>
      <w:r>
        <w:rPr>
          <w:rFonts w:eastAsia="Times New Roman"/>
          <w:sz w:val="20"/>
          <w:szCs w:val="20"/>
        </w:rPr>
        <w:t xml:space="preserve">, ako aj právo podať sťažnosť dozornému orgánu. Predmetné práva si dotknutá osoba môže uplatniť písomne doručením žiadosti na adresu: Mesto Trstená, Bernolákova 96/8, 028 01 Trstená, osobne do podateľne alebo elektronicky na email </w:t>
      </w:r>
      <w:r>
        <w:rPr>
          <w:rFonts w:eastAsia="Times New Roman"/>
          <w:color w:val="0000FF"/>
          <w:sz w:val="20"/>
          <w:szCs w:val="20"/>
          <w:u w:val="single"/>
        </w:rPr>
        <w:t>zodpovednaosoba@somi.sk</w:t>
      </w:r>
      <w:r>
        <w:rPr>
          <w:rFonts w:eastAsia="Times New Roman"/>
          <w:sz w:val="20"/>
          <w:szCs w:val="20"/>
        </w:rPr>
        <w:t>..</w:t>
      </w:r>
    </w:p>
    <w:p w:rsidR="00227BE4" w:rsidRDefault="00227BE4" w:rsidP="00227BE4">
      <w:pPr>
        <w:spacing w:line="200" w:lineRule="exact"/>
        <w:rPr>
          <w:sz w:val="20"/>
          <w:szCs w:val="20"/>
        </w:rPr>
      </w:pPr>
    </w:p>
    <w:p w:rsidR="00227BE4" w:rsidRDefault="00227BE4" w:rsidP="00227BE4">
      <w:pPr>
        <w:spacing w:line="200" w:lineRule="exact"/>
        <w:rPr>
          <w:sz w:val="20"/>
          <w:szCs w:val="20"/>
        </w:rPr>
      </w:pPr>
    </w:p>
    <w:p w:rsidR="00227BE4" w:rsidRDefault="00227BE4" w:rsidP="00227BE4">
      <w:pPr>
        <w:spacing w:line="200" w:lineRule="exact"/>
        <w:rPr>
          <w:sz w:val="20"/>
          <w:szCs w:val="20"/>
        </w:rPr>
      </w:pPr>
    </w:p>
    <w:p w:rsidR="00227BE4" w:rsidRDefault="00227BE4" w:rsidP="00227BE4">
      <w:pPr>
        <w:spacing w:line="200" w:lineRule="exact"/>
        <w:rPr>
          <w:sz w:val="20"/>
          <w:szCs w:val="20"/>
        </w:rPr>
      </w:pPr>
    </w:p>
    <w:p w:rsidR="00227BE4" w:rsidRDefault="00227BE4" w:rsidP="00227BE4">
      <w:pPr>
        <w:spacing w:line="200" w:lineRule="exact"/>
        <w:rPr>
          <w:sz w:val="20"/>
          <w:szCs w:val="20"/>
        </w:rPr>
      </w:pPr>
    </w:p>
    <w:p w:rsidR="00227BE4" w:rsidRDefault="00227BE4" w:rsidP="00227BE4">
      <w:pPr>
        <w:spacing w:line="314" w:lineRule="exact"/>
        <w:rPr>
          <w:sz w:val="20"/>
          <w:szCs w:val="20"/>
        </w:rPr>
      </w:pPr>
    </w:p>
    <w:p w:rsidR="00227BE4" w:rsidRDefault="00227BE4" w:rsidP="00227BE4">
      <w:pPr>
        <w:ind w:left="5388"/>
        <w:rPr>
          <w:sz w:val="20"/>
          <w:szCs w:val="20"/>
        </w:rPr>
      </w:pPr>
      <w:r>
        <w:rPr>
          <w:rFonts w:eastAsia="Times New Roman"/>
          <w:sz w:val="24"/>
          <w:szCs w:val="24"/>
        </w:rPr>
        <w:t>.........................................................................</w:t>
      </w:r>
    </w:p>
    <w:p w:rsidR="00227BE4" w:rsidRDefault="00227BE4" w:rsidP="00227BE4">
      <w:pPr>
        <w:ind w:left="4980"/>
        <w:jc w:val="center"/>
        <w:rPr>
          <w:sz w:val="20"/>
          <w:szCs w:val="20"/>
        </w:rPr>
      </w:pPr>
      <w:r>
        <w:rPr>
          <w:rFonts w:eastAsia="Times New Roman"/>
          <w:sz w:val="24"/>
          <w:szCs w:val="24"/>
        </w:rPr>
        <w:t>podpis stavebníka, splnomocneného zástupcu</w:t>
      </w:r>
    </w:p>
    <w:p w:rsidR="00227BE4" w:rsidRDefault="00227BE4" w:rsidP="00227BE4">
      <w:pPr>
        <w:ind w:left="4980"/>
        <w:jc w:val="center"/>
        <w:rPr>
          <w:sz w:val="20"/>
          <w:szCs w:val="20"/>
        </w:rPr>
      </w:pPr>
      <w:r>
        <w:rPr>
          <w:rFonts w:eastAsia="Times New Roman"/>
          <w:sz w:val="24"/>
          <w:szCs w:val="24"/>
        </w:rPr>
        <w:t>pečiatka</w:t>
      </w:r>
    </w:p>
    <w:p w:rsidR="00227BE4" w:rsidRDefault="00227BE4" w:rsidP="00227BE4">
      <w:pPr>
        <w:sectPr w:rsidR="00227BE4">
          <w:type w:val="continuous"/>
          <w:pgSz w:w="11900" w:h="16838"/>
          <w:pgMar w:top="1125" w:right="986" w:bottom="1440" w:left="852" w:header="0" w:footer="0" w:gutter="0"/>
          <w:cols w:space="708" w:equalWidth="0">
            <w:col w:w="10068"/>
          </w:cols>
        </w:sectPr>
      </w:pPr>
    </w:p>
    <w:p w:rsidR="00227BE4" w:rsidRDefault="00227BE4" w:rsidP="00227BE4">
      <w:pPr>
        <w:ind w:left="8"/>
        <w:rPr>
          <w:sz w:val="20"/>
          <w:szCs w:val="20"/>
        </w:rPr>
      </w:pPr>
      <w:r>
        <w:rPr>
          <w:rFonts w:eastAsia="Times New Roman"/>
          <w:b/>
          <w:bCs/>
          <w:sz w:val="20"/>
          <w:szCs w:val="20"/>
        </w:rPr>
        <w:lastRenderedPageBreak/>
        <w:t>PRÍLOHY:</w:t>
      </w:r>
    </w:p>
    <w:p w:rsidR="00227BE4" w:rsidRDefault="00227BE4" w:rsidP="00227BE4">
      <w:pPr>
        <w:spacing w:line="1" w:lineRule="exact"/>
        <w:rPr>
          <w:sz w:val="20"/>
          <w:szCs w:val="20"/>
        </w:rPr>
      </w:pPr>
    </w:p>
    <w:p w:rsidR="00227BE4" w:rsidRDefault="00227BE4" w:rsidP="00227BE4">
      <w:pPr>
        <w:ind w:left="8"/>
        <w:rPr>
          <w:sz w:val="20"/>
          <w:szCs w:val="20"/>
        </w:rPr>
      </w:pPr>
      <w:r>
        <w:rPr>
          <w:rFonts w:eastAsia="Times New Roman"/>
          <w:b/>
          <w:bCs/>
          <w:sz w:val="20"/>
          <w:szCs w:val="20"/>
          <w:u w:val="single"/>
        </w:rPr>
        <w:t>K návrhu na vydanie kolaudačného rozhodnutia sa podľa potreby pripojí:</w:t>
      </w:r>
    </w:p>
    <w:p w:rsidR="00227BE4" w:rsidRDefault="00227BE4" w:rsidP="00227BE4">
      <w:pPr>
        <w:numPr>
          <w:ilvl w:val="0"/>
          <w:numId w:val="2"/>
        </w:numPr>
        <w:tabs>
          <w:tab w:val="left" w:pos="708"/>
        </w:tabs>
        <w:spacing w:line="235" w:lineRule="auto"/>
        <w:ind w:left="708" w:hanging="348"/>
        <w:rPr>
          <w:rFonts w:eastAsia="Times New Roman"/>
          <w:sz w:val="20"/>
          <w:szCs w:val="20"/>
        </w:rPr>
      </w:pPr>
      <w:r>
        <w:rPr>
          <w:rFonts w:eastAsia="Times New Roman"/>
          <w:sz w:val="20"/>
          <w:szCs w:val="20"/>
        </w:rPr>
        <w:t>opis a odôvodnenie vykonaných odchýlok od územného rozhodnutia a stavebného povolenia</w:t>
      </w:r>
    </w:p>
    <w:p w:rsidR="00227BE4" w:rsidRDefault="00227BE4" w:rsidP="00227BE4">
      <w:pPr>
        <w:spacing w:line="11" w:lineRule="exact"/>
        <w:rPr>
          <w:rFonts w:eastAsia="Times New Roman"/>
          <w:sz w:val="20"/>
          <w:szCs w:val="20"/>
        </w:rPr>
      </w:pPr>
    </w:p>
    <w:p w:rsidR="00227BE4" w:rsidRDefault="00227BE4" w:rsidP="00227BE4">
      <w:pPr>
        <w:numPr>
          <w:ilvl w:val="0"/>
          <w:numId w:val="2"/>
        </w:numPr>
        <w:tabs>
          <w:tab w:val="left" w:pos="716"/>
        </w:tabs>
        <w:spacing w:line="217" w:lineRule="auto"/>
        <w:ind w:left="728" w:hanging="368"/>
        <w:jc w:val="both"/>
        <w:rPr>
          <w:rFonts w:eastAsia="Times New Roman"/>
          <w:sz w:val="20"/>
          <w:szCs w:val="20"/>
        </w:rPr>
      </w:pPr>
      <w:r>
        <w:rPr>
          <w:rFonts w:eastAsia="Times New Roman"/>
          <w:sz w:val="20"/>
          <w:szCs w:val="20"/>
        </w:rPr>
        <w:t>ak ide o stavbu, na ktorej geodetické činnosti zabezpečujú oprávnení geodeti a kartografi, doklad o zabezpečení spracovania výsledného operátu merania a zobrazenia predmetov skutočného vyhotovenia stavby,</w:t>
      </w:r>
      <w:r w:rsidR="00454EB1">
        <w:rPr>
          <w:rFonts w:eastAsia="Times New Roman"/>
          <w:sz w:val="20"/>
          <w:szCs w:val="20"/>
        </w:rPr>
        <w:t xml:space="preserve"> </w:t>
      </w:r>
      <w:r>
        <w:rPr>
          <w:rFonts w:eastAsia="Times New Roman"/>
          <w:sz w:val="20"/>
          <w:szCs w:val="20"/>
        </w:rPr>
        <w:t>pri podzemných sieťach technického vybavenia ešte pred zakrytím</w:t>
      </w:r>
    </w:p>
    <w:p w:rsidR="00227BE4" w:rsidRDefault="00227BE4" w:rsidP="00227BE4">
      <w:pPr>
        <w:spacing w:line="6" w:lineRule="exact"/>
        <w:rPr>
          <w:rFonts w:eastAsia="Times New Roman"/>
          <w:sz w:val="20"/>
          <w:szCs w:val="20"/>
        </w:rPr>
      </w:pPr>
    </w:p>
    <w:p w:rsidR="00227BE4" w:rsidRDefault="00227BE4" w:rsidP="00227BE4">
      <w:pPr>
        <w:numPr>
          <w:ilvl w:val="0"/>
          <w:numId w:val="2"/>
        </w:numPr>
        <w:tabs>
          <w:tab w:val="left" w:pos="716"/>
        </w:tabs>
        <w:spacing w:line="211" w:lineRule="auto"/>
        <w:ind w:left="728" w:hanging="368"/>
        <w:rPr>
          <w:rFonts w:eastAsia="Times New Roman"/>
          <w:sz w:val="20"/>
          <w:szCs w:val="20"/>
        </w:rPr>
      </w:pPr>
      <w:r>
        <w:rPr>
          <w:rFonts w:eastAsia="Times New Roman"/>
          <w:sz w:val="20"/>
          <w:szCs w:val="20"/>
        </w:rPr>
        <w:t>geometrický plán podľa predpisov o katastri nehnuteľností;</w:t>
      </w:r>
      <w:r w:rsidR="00454EB1">
        <w:rPr>
          <w:rFonts w:eastAsia="Times New Roman"/>
          <w:i/>
          <w:iCs/>
          <w:sz w:val="25"/>
          <w:szCs w:val="25"/>
          <w:vertAlign w:val="superscript"/>
        </w:rPr>
        <w:t xml:space="preserve"> </w:t>
      </w:r>
      <w:r>
        <w:rPr>
          <w:rFonts w:eastAsia="Times New Roman"/>
          <w:sz w:val="20"/>
          <w:szCs w:val="20"/>
        </w:rPr>
        <w:t>tento doklad sa nedoplní, ak nedošlo k zmene vonkajšieho pôdorysného ohraničenia stavby</w:t>
      </w:r>
    </w:p>
    <w:p w:rsidR="00227BE4" w:rsidRDefault="00227BE4" w:rsidP="00227BE4">
      <w:pPr>
        <w:spacing w:line="12" w:lineRule="exact"/>
        <w:rPr>
          <w:rFonts w:eastAsia="Times New Roman"/>
          <w:sz w:val="20"/>
          <w:szCs w:val="20"/>
        </w:rPr>
      </w:pPr>
    </w:p>
    <w:p w:rsidR="00454EB1" w:rsidRPr="00454EB1" w:rsidRDefault="00227BE4" w:rsidP="00454EB1">
      <w:pPr>
        <w:numPr>
          <w:ilvl w:val="0"/>
          <w:numId w:val="2"/>
        </w:numPr>
        <w:tabs>
          <w:tab w:val="left" w:pos="716"/>
        </w:tabs>
        <w:spacing w:line="217" w:lineRule="auto"/>
        <w:ind w:left="728" w:right="20" w:hanging="368"/>
        <w:rPr>
          <w:rFonts w:eastAsia="Times New Roman"/>
          <w:sz w:val="20"/>
          <w:szCs w:val="20"/>
        </w:rPr>
      </w:pPr>
      <w:r>
        <w:rPr>
          <w:rFonts w:eastAsia="Times New Roman"/>
          <w:sz w:val="20"/>
          <w:szCs w:val="20"/>
        </w:rPr>
        <w:t>ak ide o stavbu, v ktorej bolo alebo má byť zabudované jadrové zariadenie, súhlas úradu jadrového dozoru udelený na základe posúdenia bezpečnostnej dokumentácie,</w:t>
      </w:r>
    </w:p>
    <w:p w:rsidR="00227BE4" w:rsidRDefault="00227BE4" w:rsidP="00227BE4">
      <w:pPr>
        <w:numPr>
          <w:ilvl w:val="0"/>
          <w:numId w:val="2"/>
        </w:numPr>
        <w:tabs>
          <w:tab w:val="left" w:pos="708"/>
        </w:tabs>
        <w:spacing w:line="220" w:lineRule="auto"/>
        <w:ind w:left="708" w:hanging="348"/>
        <w:rPr>
          <w:rFonts w:eastAsia="Times New Roman"/>
          <w:sz w:val="20"/>
          <w:szCs w:val="20"/>
        </w:rPr>
      </w:pPr>
      <w:r>
        <w:rPr>
          <w:rFonts w:eastAsia="Times New Roman"/>
          <w:sz w:val="20"/>
          <w:szCs w:val="20"/>
        </w:rPr>
        <w:t>rozhodnutia, stanoviská, vyjadrenia, súhlasy, posúdenia alebo iné opatrenia dotknutých orgánov štátnej správy</w:t>
      </w:r>
    </w:p>
    <w:p w:rsidR="00227BE4" w:rsidRDefault="00227BE4" w:rsidP="00227BE4">
      <w:pPr>
        <w:numPr>
          <w:ilvl w:val="0"/>
          <w:numId w:val="2"/>
        </w:numPr>
        <w:tabs>
          <w:tab w:val="left" w:pos="708"/>
        </w:tabs>
        <w:spacing w:line="237" w:lineRule="auto"/>
        <w:ind w:left="708" w:hanging="348"/>
        <w:rPr>
          <w:rFonts w:eastAsia="Times New Roman"/>
          <w:sz w:val="20"/>
          <w:szCs w:val="20"/>
        </w:rPr>
      </w:pPr>
      <w:r>
        <w:rPr>
          <w:rFonts w:eastAsia="Times New Roman"/>
          <w:sz w:val="20"/>
          <w:szCs w:val="20"/>
        </w:rPr>
        <w:t>ďalšie doklady, ak si ich stavebný úrad vyžiadal, napr. doklad o splnení základných požiadaviek na stavby:</w:t>
      </w:r>
    </w:p>
    <w:p w:rsidR="00227BE4" w:rsidRDefault="00227BE4" w:rsidP="00227BE4">
      <w:pPr>
        <w:spacing w:line="1" w:lineRule="exact"/>
        <w:rPr>
          <w:rFonts w:eastAsia="Times New Roman"/>
          <w:sz w:val="20"/>
          <w:szCs w:val="20"/>
        </w:rPr>
      </w:pPr>
    </w:p>
    <w:p w:rsidR="00227BE4" w:rsidRDefault="00227BE4" w:rsidP="00227BE4">
      <w:pPr>
        <w:numPr>
          <w:ilvl w:val="0"/>
          <w:numId w:val="2"/>
        </w:numPr>
        <w:tabs>
          <w:tab w:val="left" w:pos="708"/>
        </w:tabs>
        <w:ind w:left="708" w:hanging="348"/>
        <w:rPr>
          <w:rFonts w:eastAsia="Times New Roman"/>
          <w:sz w:val="20"/>
          <w:szCs w:val="20"/>
        </w:rPr>
      </w:pPr>
      <w:r>
        <w:rPr>
          <w:rFonts w:eastAsia="Times New Roman"/>
          <w:sz w:val="20"/>
          <w:szCs w:val="20"/>
        </w:rPr>
        <w:t>potvrdenie o preskúšaní komína</w:t>
      </w:r>
    </w:p>
    <w:p w:rsidR="00227BE4" w:rsidRDefault="00227BE4" w:rsidP="00227BE4">
      <w:pPr>
        <w:numPr>
          <w:ilvl w:val="0"/>
          <w:numId w:val="2"/>
        </w:numPr>
        <w:tabs>
          <w:tab w:val="left" w:pos="708"/>
        </w:tabs>
        <w:ind w:left="708" w:hanging="348"/>
        <w:rPr>
          <w:rFonts w:eastAsia="Times New Roman"/>
          <w:sz w:val="20"/>
          <w:szCs w:val="20"/>
        </w:rPr>
      </w:pPr>
      <w:r>
        <w:rPr>
          <w:rFonts w:eastAsia="Times New Roman"/>
          <w:sz w:val="20"/>
          <w:szCs w:val="20"/>
        </w:rPr>
        <w:t>užívacie povolenie MZZO</w:t>
      </w:r>
    </w:p>
    <w:p w:rsidR="00227BE4" w:rsidRDefault="00227BE4" w:rsidP="00227BE4">
      <w:pPr>
        <w:numPr>
          <w:ilvl w:val="0"/>
          <w:numId w:val="2"/>
        </w:numPr>
        <w:tabs>
          <w:tab w:val="left" w:pos="708"/>
        </w:tabs>
        <w:ind w:left="708" w:hanging="348"/>
        <w:rPr>
          <w:rFonts w:eastAsia="Times New Roman"/>
          <w:sz w:val="20"/>
          <w:szCs w:val="20"/>
        </w:rPr>
      </w:pPr>
      <w:r>
        <w:rPr>
          <w:rFonts w:eastAsia="Times New Roman"/>
          <w:sz w:val="20"/>
          <w:szCs w:val="20"/>
        </w:rPr>
        <w:t>zmluvy na pripojenie na inžinierske siete</w:t>
      </w:r>
    </w:p>
    <w:p w:rsidR="00227BE4" w:rsidRDefault="00227BE4" w:rsidP="00227BE4">
      <w:pPr>
        <w:numPr>
          <w:ilvl w:val="0"/>
          <w:numId w:val="2"/>
        </w:numPr>
        <w:tabs>
          <w:tab w:val="left" w:pos="708"/>
        </w:tabs>
        <w:ind w:left="708" w:hanging="348"/>
        <w:rPr>
          <w:rFonts w:eastAsia="Times New Roman"/>
          <w:sz w:val="20"/>
          <w:szCs w:val="20"/>
        </w:rPr>
      </w:pPr>
      <w:r>
        <w:rPr>
          <w:rFonts w:eastAsia="Times New Roman"/>
          <w:sz w:val="20"/>
          <w:szCs w:val="20"/>
        </w:rPr>
        <w:t>revízne správy elektroinštalácie, plynu, bleskozvodu</w:t>
      </w:r>
    </w:p>
    <w:p w:rsidR="00227BE4" w:rsidRDefault="00227BE4" w:rsidP="00227BE4">
      <w:pPr>
        <w:numPr>
          <w:ilvl w:val="0"/>
          <w:numId w:val="2"/>
        </w:numPr>
        <w:tabs>
          <w:tab w:val="left" w:pos="708"/>
        </w:tabs>
        <w:ind w:left="708" w:hanging="348"/>
        <w:rPr>
          <w:rFonts w:eastAsia="Times New Roman"/>
          <w:sz w:val="20"/>
          <w:szCs w:val="20"/>
        </w:rPr>
      </w:pPr>
      <w:r>
        <w:rPr>
          <w:rFonts w:eastAsia="Times New Roman"/>
          <w:sz w:val="20"/>
          <w:szCs w:val="20"/>
        </w:rPr>
        <w:t>skúšky nepriepustnosti žumpy, resp. kolaudačné rozhodnutie na ČOV, zmluva so správcom kanalizácie</w:t>
      </w:r>
    </w:p>
    <w:p w:rsidR="00227BE4" w:rsidRDefault="00227BE4" w:rsidP="00227BE4">
      <w:pPr>
        <w:numPr>
          <w:ilvl w:val="0"/>
          <w:numId w:val="2"/>
        </w:numPr>
        <w:tabs>
          <w:tab w:val="left" w:pos="708"/>
        </w:tabs>
        <w:spacing w:line="237" w:lineRule="auto"/>
        <w:ind w:left="708" w:hanging="348"/>
        <w:rPr>
          <w:rFonts w:eastAsia="Times New Roman"/>
          <w:sz w:val="20"/>
          <w:szCs w:val="20"/>
        </w:rPr>
      </w:pPr>
      <w:r>
        <w:rPr>
          <w:rFonts w:eastAsia="Times New Roman"/>
          <w:sz w:val="20"/>
          <w:szCs w:val="20"/>
        </w:rPr>
        <w:t>pri vlastnej studni – rozbor pitnej vody</w:t>
      </w:r>
    </w:p>
    <w:p w:rsidR="00227BE4" w:rsidRDefault="00227BE4" w:rsidP="00227BE4">
      <w:pPr>
        <w:spacing w:line="1" w:lineRule="exact"/>
        <w:rPr>
          <w:rFonts w:eastAsia="Times New Roman"/>
          <w:sz w:val="20"/>
          <w:szCs w:val="20"/>
        </w:rPr>
      </w:pPr>
    </w:p>
    <w:p w:rsidR="00227BE4" w:rsidRDefault="00227BE4" w:rsidP="00227BE4">
      <w:pPr>
        <w:numPr>
          <w:ilvl w:val="0"/>
          <w:numId w:val="2"/>
        </w:numPr>
        <w:tabs>
          <w:tab w:val="left" w:pos="708"/>
        </w:tabs>
        <w:ind w:left="708" w:hanging="348"/>
        <w:rPr>
          <w:rFonts w:eastAsia="Times New Roman"/>
          <w:sz w:val="20"/>
          <w:szCs w:val="20"/>
        </w:rPr>
      </w:pPr>
      <w:r>
        <w:rPr>
          <w:rFonts w:eastAsia="Times New Roman"/>
          <w:sz w:val="20"/>
          <w:szCs w:val="20"/>
        </w:rPr>
        <w:t>energetický certifikát</w:t>
      </w:r>
    </w:p>
    <w:p w:rsidR="00227BE4" w:rsidRDefault="00227BE4" w:rsidP="00227BE4">
      <w:pPr>
        <w:numPr>
          <w:ilvl w:val="0"/>
          <w:numId w:val="2"/>
        </w:numPr>
        <w:tabs>
          <w:tab w:val="left" w:pos="708"/>
        </w:tabs>
        <w:ind w:left="708" w:hanging="348"/>
        <w:rPr>
          <w:rFonts w:eastAsia="Times New Roman"/>
          <w:sz w:val="20"/>
          <w:szCs w:val="20"/>
        </w:rPr>
      </w:pPr>
      <w:r>
        <w:rPr>
          <w:rFonts w:eastAsia="Times New Roman"/>
          <w:sz w:val="20"/>
          <w:szCs w:val="20"/>
        </w:rPr>
        <w:t>protokol o prevzatí a odovzdaní stavby aj staveniska (v prípade, že stavba bola realizovaná dodávateľsky)</w:t>
      </w:r>
    </w:p>
    <w:p w:rsidR="00227BE4" w:rsidRPr="00CB2493" w:rsidRDefault="00227BE4" w:rsidP="00CB2493">
      <w:pPr>
        <w:numPr>
          <w:ilvl w:val="0"/>
          <w:numId w:val="2"/>
        </w:numPr>
        <w:tabs>
          <w:tab w:val="left" w:pos="708"/>
        </w:tabs>
        <w:ind w:left="708" w:hanging="348"/>
        <w:rPr>
          <w:rFonts w:eastAsia="Times New Roman"/>
          <w:sz w:val="20"/>
          <w:szCs w:val="20"/>
        </w:rPr>
      </w:pPr>
      <w:r>
        <w:rPr>
          <w:rFonts w:eastAsia="Times New Roman"/>
          <w:sz w:val="20"/>
          <w:szCs w:val="20"/>
        </w:rPr>
        <w:t>správny poplatok v zmysle zákona č. 145/1</w:t>
      </w:r>
      <w:r w:rsidR="003A223E">
        <w:rPr>
          <w:rFonts w:eastAsia="Times New Roman"/>
          <w:sz w:val="20"/>
          <w:szCs w:val="20"/>
        </w:rPr>
        <w:t xml:space="preserve">995 </w:t>
      </w:r>
      <w:proofErr w:type="spellStart"/>
      <w:r w:rsidR="003A223E">
        <w:rPr>
          <w:rFonts w:eastAsia="Times New Roman"/>
          <w:sz w:val="20"/>
          <w:szCs w:val="20"/>
        </w:rPr>
        <w:t>Z.z</w:t>
      </w:r>
      <w:proofErr w:type="spellEnd"/>
      <w:r w:rsidR="003A223E">
        <w:rPr>
          <w:rFonts w:eastAsia="Times New Roman"/>
          <w:sz w:val="20"/>
          <w:szCs w:val="20"/>
        </w:rPr>
        <w:t xml:space="preserve">. o správnych poplatkoch sa platí </w:t>
      </w:r>
      <w:bookmarkStart w:id="0" w:name="_GoBack"/>
      <w:bookmarkEnd w:id="0"/>
      <w:r w:rsidR="00CB2493">
        <w:rPr>
          <w:rFonts w:eastAsia="Times New Roman"/>
          <w:sz w:val="20"/>
          <w:szCs w:val="20"/>
        </w:rPr>
        <w:t>v pokladni stavebného úradu, alebo bankovým prevodom na jeho účet,</w:t>
      </w:r>
      <w:r w:rsidRPr="00CB2493">
        <w:rPr>
          <w:rFonts w:eastAsia="Times New Roman"/>
          <w:sz w:val="20"/>
          <w:szCs w:val="20"/>
        </w:rPr>
        <w:t xml:space="preserve"> ak stavba obsahuje viac samostatných objektov, vyberie sa súhrnný poplatok za všetky samostatné objekty</w:t>
      </w:r>
      <w:r w:rsidR="00CB2493">
        <w:rPr>
          <w:rFonts w:eastAsia="Times New Roman"/>
          <w:sz w:val="20"/>
          <w:szCs w:val="20"/>
        </w:rPr>
        <w:t xml:space="preserve"> uvedené v návrhu na vydanie KR</w:t>
      </w:r>
    </w:p>
    <w:p w:rsidR="00227BE4" w:rsidRDefault="00227BE4" w:rsidP="00227BE4">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14:anchorId="63A8B3CF" wp14:editId="5A070129">
                <wp:simplePos x="0" y="0"/>
                <wp:positionH relativeFrom="column">
                  <wp:posOffset>6094095</wp:posOffset>
                </wp:positionH>
                <wp:positionV relativeFrom="paragraph">
                  <wp:posOffset>-2637155</wp:posOffset>
                </wp:positionV>
                <wp:extent cx="12319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496C11D" id="Shape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79.85pt,-207.65pt" to="489.55pt,-2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0288" behindDoc="1" locked="0" layoutInCell="0" allowOverlap="1" wp14:anchorId="59C4707D" wp14:editId="601C4925">
                <wp:simplePos x="0" y="0"/>
                <wp:positionH relativeFrom="column">
                  <wp:posOffset>3676650</wp:posOffset>
                </wp:positionH>
                <wp:positionV relativeFrom="paragraph">
                  <wp:posOffset>-2345690</wp:posOffset>
                </wp:positionV>
                <wp:extent cx="12509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0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8B432DC" id="Shape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89.5pt,-184.7pt" to="299.35pt,-1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1312" behindDoc="1" locked="0" layoutInCell="0" allowOverlap="1" wp14:anchorId="382EF333" wp14:editId="7C34AE6F">
                <wp:simplePos x="0" y="0"/>
                <wp:positionH relativeFrom="column">
                  <wp:posOffset>3069590</wp:posOffset>
                </wp:positionH>
                <wp:positionV relativeFrom="paragraph">
                  <wp:posOffset>-1906905</wp:posOffset>
                </wp:positionV>
                <wp:extent cx="12636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19EB10" id="Shape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41.7pt,-150.15pt" to="251.65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" o:allowincell="f" filled="t" strokeweight=".16931mm">
                <v:stroke joinstyle="miter"/>
                <o:lock v:ext="edit" shapetype="f"/>
              </v:line>
            </w:pict>
          </mc:Fallback>
        </mc:AlternateContent>
      </w:r>
    </w:p>
    <w:p w:rsidR="00227BE4" w:rsidRDefault="00227BE4" w:rsidP="00227BE4">
      <w:pPr>
        <w:spacing w:line="200" w:lineRule="exact"/>
        <w:rPr>
          <w:sz w:val="20"/>
          <w:szCs w:val="20"/>
        </w:rPr>
      </w:pPr>
    </w:p>
    <w:p w:rsidR="00227BE4" w:rsidRDefault="00227BE4" w:rsidP="00227BE4">
      <w:pPr>
        <w:spacing w:line="247" w:lineRule="exact"/>
        <w:rPr>
          <w:sz w:val="20"/>
          <w:szCs w:val="20"/>
        </w:rPr>
      </w:pPr>
    </w:p>
    <w:p w:rsidR="00227BE4" w:rsidRDefault="00227BE4" w:rsidP="00227BE4">
      <w:pPr>
        <w:ind w:left="8"/>
        <w:rPr>
          <w:sz w:val="20"/>
          <w:szCs w:val="20"/>
        </w:rPr>
      </w:pPr>
      <w:r>
        <w:rPr>
          <w:rFonts w:eastAsia="Times New Roman"/>
          <w:b/>
          <w:bCs/>
          <w:sz w:val="20"/>
          <w:szCs w:val="20"/>
          <w:u w:val="single"/>
        </w:rPr>
        <w:t>Na ústne konanie spojené s miestnym zisťovaním sa predkladajú:</w:t>
      </w:r>
    </w:p>
    <w:p w:rsidR="00227BE4" w:rsidRDefault="00227BE4" w:rsidP="00227BE4">
      <w:pPr>
        <w:numPr>
          <w:ilvl w:val="0"/>
          <w:numId w:val="3"/>
        </w:numPr>
        <w:tabs>
          <w:tab w:val="left" w:pos="708"/>
        </w:tabs>
        <w:spacing w:line="235" w:lineRule="auto"/>
        <w:ind w:left="708" w:hanging="348"/>
        <w:rPr>
          <w:rFonts w:eastAsia="Times New Roman"/>
          <w:sz w:val="20"/>
          <w:szCs w:val="20"/>
        </w:rPr>
      </w:pPr>
      <w:r>
        <w:rPr>
          <w:rFonts w:eastAsia="Times New Roman"/>
          <w:sz w:val="20"/>
          <w:szCs w:val="20"/>
        </w:rPr>
        <w:t>doklady o vytýčení priestorovej polohy stavby (geometrický plán)</w:t>
      </w:r>
    </w:p>
    <w:p w:rsidR="00227BE4" w:rsidRDefault="00227BE4" w:rsidP="00227BE4">
      <w:pPr>
        <w:spacing w:line="11" w:lineRule="exact"/>
        <w:rPr>
          <w:rFonts w:eastAsia="Times New Roman"/>
          <w:sz w:val="20"/>
          <w:szCs w:val="20"/>
        </w:rPr>
      </w:pPr>
    </w:p>
    <w:p w:rsidR="00227BE4" w:rsidRDefault="00227BE4" w:rsidP="00227BE4">
      <w:pPr>
        <w:numPr>
          <w:ilvl w:val="0"/>
          <w:numId w:val="3"/>
        </w:numPr>
        <w:tabs>
          <w:tab w:val="left" w:pos="716"/>
        </w:tabs>
        <w:spacing w:line="217" w:lineRule="auto"/>
        <w:ind w:left="728" w:hanging="368"/>
        <w:jc w:val="both"/>
        <w:rPr>
          <w:rFonts w:eastAsia="Times New Roman"/>
          <w:sz w:val="20"/>
          <w:szCs w:val="20"/>
        </w:rPr>
      </w:pPr>
      <w:r>
        <w:rPr>
          <w:rFonts w:eastAsia="Times New Roman"/>
          <w:sz w:val="20"/>
          <w:szCs w:val="20"/>
        </w:rPr>
        <w:t>doklady o výsledkoch predpísaných skúšok a meraní a o spôsobilosti prevádzkových zariadení na plynulú a bezpečnú prevádzku; ak bola vykonaná skúšobná prevádzka, jej vyhodnotenie alebo správ</w:t>
      </w:r>
      <w:r w:rsidR="00454EB1">
        <w:rPr>
          <w:rFonts w:eastAsia="Times New Roman"/>
          <w:sz w:val="20"/>
          <w:szCs w:val="20"/>
        </w:rPr>
        <w:t>a o výsledku komplexného vyskúšania</w:t>
      </w:r>
    </w:p>
    <w:p w:rsidR="00227BE4" w:rsidRDefault="00227BE4" w:rsidP="00227BE4">
      <w:pPr>
        <w:spacing w:line="12" w:lineRule="exact"/>
        <w:rPr>
          <w:rFonts w:eastAsia="Times New Roman"/>
          <w:sz w:val="20"/>
          <w:szCs w:val="20"/>
        </w:rPr>
      </w:pPr>
    </w:p>
    <w:p w:rsidR="00227BE4" w:rsidRDefault="00227BE4" w:rsidP="00227BE4">
      <w:pPr>
        <w:numPr>
          <w:ilvl w:val="0"/>
          <w:numId w:val="3"/>
        </w:numPr>
        <w:tabs>
          <w:tab w:val="left" w:pos="716"/>
        </w:tabs>
        <w:spacing w:line="234" w:lineRule="auto"/>
        <w:ind w:left="728" w:right="20" w:hanging="368"/>
        <w:rPr>
          <w:rFonts w:eastAsia="Times New Roman"/>
          <w:sz w:val="20"/>
          <w:szCs w:val="20"/>
        </w:rPr>
      </w:pPr>
      <w:r>
        <w:rPr>
          <w:rFonts w:eastAsia="Times New Roman"/>
          <w:sz w:val="20"/>
          <w:szCs w:val="20"/>
        </w:rPr>
        <w:t>projektová dokumentácia overená stavebným úradom v stavebnom konaní alebo pri povoľovaní zmeny stavby pred jej dokončením</w:t>
      </w:r>
    </w:p>
    <w:p w:rsidR="00227BE4" w:rsidRDefault="00227BE4" w:rsidP="00227BE4">
      <w:pPr>
        <w:spacing w:line="12" w:lineRule="exact"/>
        <w:rPr>
          <w:rFonts w:eastAsia="Times New Roman"/>
          <w:sz w:val="20"/>
          <w:szCs w:val="20"/>
        </w:rPr>
      </w:pPr>
    </w:p>
    <w:p w:rsidR="00227BE4" w:rsidRDefault="00227BE4" w:rsidP="00227BE4">
      <w:pPr>
        <w:numPr>
          <w:ilvl w:val="0"/>
          <w:numId w:val="3"/>
        </w:numPr>
        <w:tabs>
          <w:tab w:val="left" w:pos="716"/>
        </w:tabs>
        <w:spacing w:line="235" w:lineRule="auto"/>
        <w:ind w:left="728" w:hanging="368"/>
        <w:jc w:val="both"/>
        <w:rPr>
          <w:rFonts w:eastAsia="Times New Roman"/>
          <w:sz w:val="20"/>
          <w:szCs w:val="20"/>
        </w:rPr>
      </w:pPr>
      <w:r>
        <w:rPr>
          <w:rFonts w:eastAsia="Times New Roman"/>
          <w:sz w:val="20"/>
          <w:szCs w:val="20"/>
        </w:rPr>
        <w:t>výkresy, v ktorých sú vyznačené zmeny, ku ktorým došlo počas uskutočňovania stavby; tieto zmeny môžu byť na základe kolaudačného rozhodnutia vyznačené v projektovej dokumentácii overenej stavebným úradom v stavebnom konaní, ak konanie o nich stavebný úrad spojil kolaudačným konaním</w:t>
      </w:r>
    </w:p>
    <w:p w:rsidR="00227BE4" w:rsidRDefault="00227BE4" w:rsidP="00227BE4">
      <w:pPr>
        <w:spacing w:line="2" w:lineRule="exact"/>
        <w:rPr>
          <w:rFonts w:eastAsia="Times New Roman"/>
          <w:sz w:val="20"/>
          <w:szCs w:val="20"/>
        </w:rPr>
      </w:pPr>
    </w:p>
    <w:p w:rsidR="00227BE4" w:rsidRDefault="00227BE4" w:rsidP="00227BE4">
      <w:pPr>
        <w:numPr>
          <w:ilvl w:val="0"/>
          <w:numId w:val="3"/>
        </w:numPr>
        <w:tabs>
          <w:tab w:val="left" w:pos="708"/>
        </w:tabs>
        <w:ind w:left="708" w:hanging="348"/>
        <w:rPr>
          <w:rFonts w:eastAsia="Times New Roman"/>
          <w:sz w:val="20"/>
          <w:szCs w:val="20"/>
        </w:rPr>
      </w:pPr>
      <w:r>
        <w:rPr>
          <w:rFonts w:eastAsia="Times New Roman"/>
          <w:sz w:val="20"/>
          <w:szCs w:val="20"/>
        </w:rPr>
        <w:t>doklady o overení požadovaných vlastností výrobkov a ďalšie doklady určené v podmienkach stavebného povolenia</w:t>
      </w:r>
    </w:p>
    <w:p w:rsidR="00227BE4" w:rsidRDefault="00227BE4" w:rsidP="00227BE4">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14:anchorId="0C14E066" wp14:editId="17F15723">
                <wp:simplePos x="0" y="0"/>
                <wp:positionH relativeFrom="column">
                  <wp:posOffset>1583690</wp:posOffset>
                </wp:positionH>
                <wp:positionV relativeFrom="paragraph">
                  <wp:posOffset>-1032510</wp:posOffset>
                </wp:positionV>
                <wp:extent cx="12446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4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D0340A0" id="Shape 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24.7pt,-81.3pt" to="134.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" o:allowincell="f" filled="t" strokeweight=".16931mm">
                <v:stroke joinstyle="miter"/>
                <o:lock v:ext="edit" shapetype="f"/>
              </v:line>
            </w:pict>
          </mc:Fallback>
        </mc:AlternateContent>
      </w:r>
    </w:p>
    <w:p w:rsidR="00227BE4" w:rsidRDefault="00227BE4" w:rsidP="00227BE4">
      <w:pPr>
        <w:tabs>
          <w:tab w:val="left" w:pos="688"/>
        </w:tabs>
        <w:spacing w:line="234" w:lineRule="auto"/>
        <w:ind w:left="708" w:right="20" w:hanging="359"/>
        <w:rPr>
          <w:sz w:val="20"/>
          <w:szCs w:val="20"/>
        </w:rPr>
      </w:pPr>
      <w:r>
        <w:rPr>
          <w:rFonts w:eastAsia="Times New Roman"/>
          <w:sz w:val="20"/>
          <w:szCs w:val="20"/>
        </w:rPr>
        <w:t>-</w:t>
      </w:r>
      <w:r>
        <w:rPr>
          <w:sz w:val="20"/>
          <w:szCs w:val="20"/>
        </w:rPr>
        <w:tab/>
      </w:r>
      <w:r>
        <w:rPr>
          <w:rFonts w:eastAsia="Times New Roman"/>
          <w:sz w:val="20"/>
          <w:szCs w:val="20"/>
        </w:rPr>
        <w:t>podrobnejšia dokumentácia vypracovaná ešte pred začatím stavby, ak stavebný úrad jej vypracovanie určil v podmienkach stavebného povolenia</w:t>
      </w:r>
    </w:p>
    <w:p w:rsidR="00227BE4" w:rsidRDefault="00227BE4" w:rsidP="00227BE4">
      <w:pPr>
        <w:spacing w:line="1" w:lineRule="exact"/>
        <w:rPr>
          <w:sz w:val="20"/>
          <w:szCs w:val="20"/>
        </w:rPr>
      </w:pPr>
    </w:p>
    <w:p w:rsidR="00227BE4" w:rsidRDefault="00227BE4" w:rsidP="00227BE4">
      <w:pPr>
        <w:numPr>
          <w:ilvl w:val="0"/>
          <w:numId w:val="4"/>
        </w:numPr>
        <w:tabs>
          <w:tab w:val="left" w:pos="708"/>
        </w:tabs>
        <w:ind w:left="708" w:hanging="348"/>
        <w:rPr>
          <w:rFonts w:eastAsia="Times New Roman"/>
          <w:sz w:val="20"/>
          <w:szCs w:val="20"/>
        </w:rPr>
      </w:pPr>
      <w:r>
        <w:rPr>
          <w:rFonts w:eastAsia="Times New Roman"/>
          <w:sz w:val="20"/>
          <w:szCs w:val="20"/>
        </w:rPr>
        <w:t>stavebný denník</w:t>
      </w:r>
    </w:p>
    <w:p w:rsidR="00227BE4" w:rsidRDefault="00227BE4" w:rsidP="00227BE4">
      <w:pPr>
        <w:spacing w:line="200" w:lineRule="exact"/>
        <w:rPr>
          <w:sz w:val="20"/>
          <w:szCs w:val="20"/>
        </w:rPr>
      </w:pPr>
    </w:p>
    <w:p w:rsidR="00227BE4" w:rsidRDefault="00227BE4" w:rsidP="00227BE4">
      <w:pPr>
        <w:spacing w:line="264" w:lineRule="exact"/>
        <w:rPr>
          <w:sz w:val="20"/>
          <w:szCs w:val="20"/>
        </w:rPr>
      </w:pPr>
    </w:p>
    <w:p w:rsidR="00227BE4" w:rsidRDefault="00227BE4" w:rsidP="00227BE4">
      <w:pPr>
        <w:ind w:left="8"/>
        <w:rPr>
          <w:sz w:val="20"/>
          <w:szCs w:val="20"/>
        </w:rPr>
      </w:pPr>
      <w:r>
        <w:rPr>
          <w:rFonts w:eastAsia="Times New Roman"/>
          <w:b/>
          <w:bCs/>
          <w:sz w:val="20"/>
          <w:szCs w:val="20"/>
        </w:rPr>
        <w:t>Poznámka:</w:t>
      </w:r>
    </w:p>
    <w:p w:rsidR="00227BE4" w:rsidRDefault="00227BE4" w:rsidP="00227BE4">
      <w:pPr>
        <w:spacing w:line="6" w:lineRule="exact"/>
        <w:rPr>
          <w:sz w:val="20"/>
          <w:szCs w:val="20"/>
        </w:rPr>
      </w:pPr>
    </w:p>
    <w:p w:rsidR="00227BE4" w:rsidRDefault="00227BE4" w:rsidP="00227BE4">
      <w:pPr>
        <w:spacing w:line="234" w:lineRule="auto"/>
        <w:ind w:left="8"/>
        <w:rPr>
          <w:sz w:val="20"/>
          <w:szCs w:val="20"/>
        </w:rPr>
      </w:pPr>
      <w:r>
        <w:rPr>
          <w:rFonts w:eastAsia="Times New Roman"/>
          <w:i/>
          <w:iCs/>
          <w:sz w:val="20"/>
          <w:szCs w:val="20"/>
        </w:rPr>
        <w:t>Pri jednoduchých a drobných stavbách môžu byť po dohode so stavebným úradom náležitosti návrhu na vydanie kolaudačného rozhodnutia vrátane jeho príloh primerane zjednodušené.</w:t>
      </w:r>
    </w:p>
    <w:p w:rsidR="00227BE4" w:rsidRDefault="00227BE4" w:rsidP="00227BE4">
      <w:pPr>
        <w:spacing w:line="240" w:lineRule="exact"/>
        <w:rPr>
          <w:sz w:val="20"/>
          <w:szCs w:val="20"/>
        </w:rPr>
      </w:pPr>
    </w:p>
    <w:p w:rsidR="00227BE4" w:rsidRDefault="00227BE4" w:rsidP="00227BE4">
      <w:pPr>
        <w:spacing w:line="234" w:lineRule="auto"/>
        <w:ind w:left="8"/>
        <w:rPr>
          <w:sz w:val="20"/>
          <w:szCs w:val="20"/>
        </w:rPr>
      </w:pPr>
      <w:r>
        <w:rPr>
          <w:rFonts w:eastAsia="Times New Roman"/>
          <w:i/>
          <w:iCs/>
          <w:sz w:val="20"/>
          <w:szCs w:val="20"/>
        </w:rPr>
        <w:t>Ak stavebný úrad pri povolení terénnych úprav, povolení reklamnej stavby, pri dodatočnom povolení stavby alebo nariadení nevyhnutných úprav určil, že podliehajú kolaudácii, vzťahujú sa na návrh na vydanie kolaudačného rozhodnutia</w:t>
      </w:r>
    </w:p>
    <w:p w:rsidR="00227BE4" w:rsidRDefault="00227BE4" w:rsidP="00227BE4">
      <w:pPr>
        <w:spacing w:line="1" w:lineRule="exact"/>
        <w:rPr>
          <w:sz w:val="20"/>
          <w:szCs w:val="20"/>
        </w:rPr>
      </w:pPr>
    </w:p>
    <w:p w:rsidR="00227BE4" w:rsidRDefault="00227BE4" w:rsidP="00227BE4">
      <w:pPr>
        <w:numPr>
          <w:ilvl w:val="0"/>
          <w:numId w:val="5"/>
        </w:numPr>
        <w:tabs>
          <w:tab w:val="left" w:pos="148"/>
        </w:tabs>
        <w:ind w:left="148" w:hanging="148"/>
        <w:rPr>
          <w:rFonts w:eastAsia="Times New Roman"/>
          <w:i/>
          <w:iCs/>
          <w:sz w:val="20"/>
          <w:szCs w:val="20"/>
          <w:u w:val="single"/>
        </w:rPr>
      </w:pPr>
      <w:r>
        <w:rPr>
          <w:rFonts w:eastAsia="Times New Roman"/>
          <w:i/>
          <w:iCs/>
          <w:sz w:val="20"/>
          <w:szCs w:val="20"/>
          <w:u w:val="single"/>
        </w:rPr>
        <w:t>17</w:t>
      </w:r>
      <w:r>
        <w:rPr>
          <w:rFonts w:eastAsia="Times New Roman"/>
          <w:i/>
          <w:iCs/>
          <w:sz w:val="20"/>
          <w:szCs w:val="20"/>
        </w:rPr>
        <w:t xml:space="preserve"> a </w:t>
      </w:r>
      <w:r>
        <w:rPr>
          <w:rFonts w:eastAsia="Times New Roman"/>
          <w:i/>
          <w:iCs/>
          <w:sz w:val="20"/>
          <w:szCs w:val="20"/>
          <w:u w:val="single"/>
        </w:rPr>
        <w:t>18</w:t>
      </w:r>
      <w:r>
        <w:rPr>
          <w:rFonts w:eastAsia="Times New Roman"/>
          <w:i/>
          <w:iCs/>
          <w:sz w:val="20"/>
          <w:szCs w:val="20"/>
        </w:rPr>
        <w:t xml:space="preserve"> primerane.</w:t>
      </w:r>
    </w:p>
    <w:p w:rsidR="00227BE4" w:rsidRDefault="00227BE4" w:rsidP="00227BE4">
      <w:pPr>
        <w:rPr>
          <w:sz w:val="20"/>
          <w:szCs w:val="20"/>
        </w:rPr>
      </w:pPr>
    </w:p>
    <w:p w:rsidR="00227BE4" w:rsidRDefault="00227BE4" w:rsidP="00227BE4">
      <w:pPr>
        <w:spacing w:line="20" w:lineRule="exact"/>
        <w:rPr>
          <w:sz w:val="24"/>
          <w:szCs w:val="24"/>
        </w:rPr>
      </w:pPr>
      <w:r>
        <w:rPr>
          <w:sz w:val="24"/>
          <w:szCs w:val="24"/>
        </w:rPr>
        <w:br w:type="column"/>
      </w:r>
    </w:p>
    <w:p w:rsidR="00227BE4" w:rsidRDefault="00227BE4" w:rsidP="00227BE4">
      <w:pPr>
        <w:spacing w:line="200" w:lineRule="exact"/>
        <w:rPr>
          <w:sz w:val="24"/>
          <w:szCs w:val="24"/>
        </w:rPr>
      </w:pPr>
    </w:p>
    <w:p w:rsidR="00227BE4" w:rsidRDefault="00227BE4" w:rsidP="00227BE4">
      <w:pPr>
        <w:spacing w:line="249" w:lineRule="exact"/>
        <w:rPr>
          <w:sz w:val="24"/>
          <w:szCs w:val="24"/>
        </w:rPr>
      </w:pPr>
    </w:p>
    <w:sectPr w:rsidR="00227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649"/>
    <w:multiLevelType w:val="hybridMultilevel"/>
    <w:tmpl w:val="2D0A5CF8"/>
    <w:lvl w:ilvl="0" w:tplc="F034825C">
      <w:start w:val="1"/>
      <w:numFmt w:val="bullet"/>
      <w:lvlText w:val="-"/>
      <w:lvlJc w:val="left"/>
    </w:lvl>
    <w:lvl w:ilvl="1" w:tplc="93468BEE">
      <w:numFmt w:val="decimal"/>
      <w:lvlText w:val=""/>
      <w:lvlJc w:val="left"/>
    </w:lvl>
    <w:lvl w:ilvl="2" w:tplc="9F0E5DF2">
      <w:numFmt w:val="decimal"/>
      <w:lvlText w:val=""/>
      <w:lvlJc w:val="left"/>
    </w:lvl>
    <w:lvl w:ilvl="3" w:tplc="68F63446">
      <w:numFmt w:val="decimal"/>
      <w:lvlText w:val=""/>
      <w:lvlJc w:val="left"/>
    </w:lvl>
    <w:lvl w:ilvl="4" w:tplc="E0DAC3AE">
      <w:numFmt w:val="decimal"/>
      <w:lvlText w:val=""/>
      <w:lvlJc w:val="left"/>
    </w:lvl>
    <w:lvl w:ilvl="5" w:tplc="909AD968">
      <w:numFmt w:val="decimal"/>
      <w:lvlText w:val=""/>
      <w:lvlJc w:val="left"/>
    </w:lvl>
    <w:lvl w:ilvl="6" w:tplc="10A4DEDA">
      <w:numFmt w:val="decimal"/>
      <w:lvlText w:val=""/>
      <w:lvlJc w:val="left"/>
    </w:lvl>
    <w:lvl w:ilvl="7" w:tplc="F612B2AE">
      <w:numFmt w:val="decimal"/>
      <w:lvlText w:val=""/>
      <w:lvlJc w:val="left"/>
    </w:lvl>
    <w:lvl w:ilvl="8" w:tplc="4D0E85F2">
      <w:numFmt w:val="decimal"/>
      <w:lvlText w:val=""/>
      <w:lvlJc w:val="left"/>
    </w:lvl>
  </w:abstractNum>
  <w:abstractNum w:abstractNumId="1" w15:restartNumberingAfterBreak="0">
    <w:nsid w:val="00005F90"/>
    <w:multiLevelType w:val="hybridMultilevel"/>
    <w:tmpl w:val="11B22EA6"/>
    <w:lvl w:ilvl="0" w:tplc="093476C2">
      <w:start w:val="1"/>
      <w:numFmt w:val="bullet"/>
      <w:lvlText w:val="-"/>
      <w:lvlJc w:val="left"/>
    </w:lvl>
    <w:lvl w:ilvl="1" w:tplc="5BEA8FAA">
      <w:numFmt w:val="decimal"/>
      <w:lvlText w:val=""/>
      <w:lvlJc w:val="left"/>
    </w:lvl>
    <w:lvl w:ilvl="2" w:tplc="CED2CE86">
      <w:numFmt w:val="decimal"/>
      <w:lvlText w:val=""/>
      <w:lvlJc w:val="left"/>
    </w:lvl>
    <w:lvl w:ilvl="3" w:tplc="7894557C">
      <w:numFmt w:val="decimal"/>
      <w:lvlText w:val=""/>
      <w:lvlJc w:val="left"/>
    </w:lvl>
    <w:lvl w:ilvl="4" w:tplc="F7D2CAAE">
      <w:numFmt w:val="decimal"/>
      <w:lvlText w:val=""/>
      <w:lvlJc w:val="left"/>
    </w:lvl>
    <w:lvl w:ilvl="5" w:tplc="0FB4CB8A">
      <w:numFmt w:val="decimal"/>
      <w:lvlText w:val=""/>
      <w:lvlJc w:val="left"/>
    </w:lvl>
    <w:lvl w:ilvl="6" w:tplc="FB6CFDC8">
      <w:numFmt w:val="decimal"/>
      <w:lvlText w:val=""/>
      <w:lvlJc w:val="left"/>
    </w:lvl>
    <w:lvl w:ilvl="7" w:tplc="876CCDB4">
      <w:numFmt w:val="decimal"/>
      <w:lvlText w:val=""/>
      <w:lvlJc w:val="left"/>
    </w:lvl>
    <w:lvl w:ilvl="8" w:tplc="EA985FA8">
      <w:numFmt w:val="decimal"/>
      <w:lvlText w:val=""/>
      <w:lvlJc w:val="left"/>
    </w:lvl>
  </w:abstractNum>
  <w:abstractNum w:abstractNumId="2" w15:restartNumberingAfterBreak="0">
    <w:nsid w:val="00006952"/>
    <w:multiLevelType w:val="hybridMultilevel"/>
    <w:tmpl w:val="4BBE18DC"/>
    <w:lvl w:ilvl="0" w:tplc="2F7E5C06">
      <w:start w:val="1"/>
      <w:numFmt w:val="bullet"/>
      <w:lvlText w:val="-"/>
      <w:lvlJc w:val="left"/>
    </w:lvl>
    <w:lvl w:ilvl="1" w:tplc="E7F43F98">
      <w:start w:val="5"/>
      <w:numFmt w:val="lowerRoman"/>
      <w:lvlText w:val="%2"/>
      <w:lvlJc w:val="left"/>
    </w:lvl>
    <w:lvl w:ilvl="2" w:tplc="10E47D82">
      <w:numFmt w:val="decimal"/>
      <w:lvlText w:val=""/>
      <w:lvlJc w:val="left"/>
    </w:lvl>
    <w:lvl w:ilvl="3" w:tplc="5DA04750">
      <w:numFmt w:val="decimal"/>
      <w:lvlText w:val=""/>
      <w:lvlJc w:val="left"/>
    </w:lvl>
    <w:lvl w:ilvl="4" w:tplc="1B84F3BE">
      <w:numFmt w:val="decimal"/>
      <w:lvlText w:val=""/>
      <w:lvlJc w:val="left"/>
    </w:lvl>
    <w:lvl w:ilvl="5" w:tplc="5080C724">
      <w:numFmt w:val="decimal"/>
      <w:lvlText w:val=""/>
      <w:lvlJc w:val="left"/>
    </w:lvl>
    <w:lvl w:ilvl="6" w:tplc="41AA7FD2">
      <w:numFmt w:val="decimal"/>
      <w:lvlText w:val=""/>
      <w:lvlJc w:val="left"/>
    </w:lvl>
    <w:lvl w:ilvl="7" w:tplc="1938C8BA">
      <w:numFmt w:val="decimal"/>
      <w:lvlText w:val=""/>
      <w:lvlJc w:val="left"/>
    </w:lvl>
    <w:lvl w:ilvl="8" w:tplc="0046DD3E">
      <w:numFmt w:val="decimal"/>
      <w:lvlText w:val=""/>
      <w:lvlJc w:val="left"/>
    </w:lvl>
  </w:abstractNum>
  <w:abstractNum w:abstractNumId="3" w15:restartNumberingAfterBreak="0">
    <w:nsid w:val="00006DF1"/>
    <w:multiLevelType w:val="hybridMultilevel"/>
    <w:tmpl w:val="28408706"/>
    <w:lvl w:ilvl="0" w:tplc="5E5075AC">
      <w:start w:val="1"/>
      <w:numFmt w:val="bullet"/>
      <w:lvlText w:val="§"/>
      <w:lvlJc w:val="left"/>
    </w:lvl>
    <w:lvl w:ilvl="1" w:tplc="CEF06340">
      <w:numFmt w:val="decimal"/>
      <w:lvlText w:val=""/>
      <w:lvlJc w:val="left"/>
    </w:lvl>
    <w:lvl w:ilvl="2" w:tplc="E42C31A8">
      <w:numFmt w:val="decimal"/>
      <w:lvlText w:val=""/>
      <w:lvlJc w:val="left"/>
    </w:lvl>
    <w:lvl w:ilvl="3" w:tplc="758010B8">
      <w:numFmt w:val="decimal"/>
      <w:lvlText w:val=""/>
      <w:lvlJc w:val="left"/>
    </w:lvl>
    <w:lvl w:ilvl="4" w:tplc="C1A21132">
      <w:numFmt w:val="decimal"/>
      <w:lvlText w:val=""/>
      <w:lvlJc w:val="left"/>
    </w:lvl>
    <w:lvl w:ilvl="5" w:tplc="16B80D70">
      <w:numFmt w:val="decimal"/>
      <w:lvlText w:val=""/>
      <w:lvlJc w:val="left"/>
    </w:lvl>
    <w:lvl w:ilvl="6" w:tplc="CC464BE8">
      <w:numFmt w:val="decimal"/>
      <w:lvlText w:val=""/>
      <w:lvlJc w:val="left"/>
    </w:lvl>
    <w:lvl w:ilvl="7" w:tplc="6024B648">
      <w:numFmt w:val="decimal"/>
      <w:lvlText w:val=""/>
      <w:lvlJc w:val="left"/>
    </w:lvl>
    <w:lvl w:ilvl="8" w:tplc="9A926BDA">
      <w:numFmt w:val="decimal"/>
      <w:lvlText w:val=""/>
      <w:lvlJc w:val="left"/>
    </w:lvl>
  </w:abstractNum>
  <w:abstractNum w:abstractNumId="4" w15:restartNumberingAfterBreak="0">
    <w:nsid w:val="000072AE"/>
    <w:multiLevelType w:val="hybridMultilevel"/>
    <w:tmpl w:val="2C32D3F2"/>
    <w:lvl w:ilvl="0" w:tplc="7480D47C">
      <w:start w:val="1"/>
      <w:numFmt w:val="bullet"/>
      <w:lvlText w:val="č."/>
      <w:lvlJc w:val="left"/>
    </w:lvl>
    <w:lvl w:ilvl="1" w:tplc="15B66E60">
      <w:numFmt w:val="decimal"/>
      <w:lvlText w:val=""/>
      <w:lvlJc w:val="left"/>
    </w:lvl>
    <w:lvl w:ilvl="2" w:tplc="F6581290">
      <w:numFmt w:val="decimal"/>
      <w:lvlText w:val=""/>
      <w:lvlJc w:val="left"/>
    </w:lvl>
    <w:lvl w:ilvl="3" w:tplc="8A58F752">
      <w:numFmt w:val="decimal"/>
      <w:lvlText w:val=""/>
      <w:lvlJc w:val="left"/>
    </w:lvl>
    <w:lvl w:ilvl="4" w:tplc="B2E80D14">
      <w:numFmt w:val="decimal"/>
      <w:lvlText w:val=""/>
      <w:lvlJc w:val="left"/>
    </w:lvl>
    <w:lvl w:ilvl="5" w:tplc="02EC67B4">
      <w:numFmt w:val="decimal"/>
      <w:lvlText w:val=""/>
      <w:lvlJc w:val="left"/>
    </w:lvl>
    <w:lvl w:ilvl="6" w:tplc="D8CCAEBC">
      <w:numFmt w:val="decimal"/>
      <w:lvlText w:val=""/>
      <w:lvlJc w:val="left"/>
    </w:lvl>
    <w:lvl w:ilvl="7" w:tplc="E3DE5730">
      <w:numFmt w:val="decimal"/>
      <w:lvlText w:val=""/>
      <w:lvlJc w:val="left"/>
    </w:lvl>
    <w:lvl w:ilvl="8" w:tplc="4CA84BA4">
      <w:numFmt w:val="decimal"/>
      <w:lvlText w:val=""/>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E4"/>
    <w:rsid w:val="00114E35"/>
    <w:rsid w:val="00227BE4"/>
    <w:rsid w:val="00373662"/>
    <w:rsid w:val="003A223E"/>
    <w:rsid w:val="00454EB1"/>
    <w:rsid w:val="004F58DB"/>
    <w:rsid w:val="00717BCB"/>
    <w:rsid w:val="00881BA4"/>
    <w:rsid w:val="009E2DD9"/>
    <w:rsid w:val="00A80150"/>
    <w:rsid w:val="00CB2493"/>
    <w:rsid w:val="00D75438"/>
    <w:rsid w:val="00E75FD4"/>
    <w:rsid w:val="00EB4C90"/>
    <w:rsid w:val="00F16E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01F6A-24C8-4F35-8D11-8F3CC4CC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7BE4"/>
    <w:pPr>
      <w:spacing w:after="0" w:line="240" w:lineRule="auto"/>
    </w:pPr>
    <w:rPr>
      <w:rFonts w:ascii="Times New Roman" w:eastAsiaTheme="minorEastAsia"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54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65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1407</Words>
  <Characters>8024</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Smitkova</dc:creator>
  <cp:keywords/>
  <dc:description/>
  <cp:lastModifiedBy>Eva Smitkova</cp:lastModifiedBy>
  <cp:revision>3</cp:revision>
  <dcterms:created xsi:type="dcterms:W3CDTF">2021-06-03T14:34:00Z</dcterms:created>
  <dcterms:modified xsi:type="dcterms:W3CDTF">2021-06-04T06:58:00Z</dcterms:modified>
</cp:coreProperties>
</file>