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AA" w:rsidRDefault="007732AA" w:rsidP="007732AA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7732AA" w:rsidRDefault="007732AA" w:rsidP="007732AA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7732AA" w:rsidRDefault="007732AA" w:rsidP="007732AA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770AB9" w:rsidRDefault="007732AA" w:rsidP="007732A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</w:t>
      </w:r>
      <w:r w:rsidR="00807F67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Oravskom Bielom Potoku</w:t>
      </w:r>
      <w:r w:rsidR="00D93C19">
        <w:rPr>
          <w:rFonts w:eastAsia="Times New Roman"/>
          <w:sz w:val="24"/>
          <w:szCs w:val="24"/>
        </w:rPr>
        <w:t>, dňa:.............</w:t>
      </w:r>
      <w:r w:rsidR="00807F67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.............................</w:t>
      </w:r>
    </w:p>
    <w:p w:rsidR="00770AB9" w:rsidRDefault="00770AB9">
      <w:pPr>
        <w:spacing w:line="200" w:lineRule="exact"/>
        <w:rPr>
          <w:sz w:val="24"/>
          <w:szCs w:val="24"/>
        </w:rPr>
      </w:pPr>
    </w:p>
    <w:p w:rsidR="00770AB9" w:rsidRDefault="00770AB9">
      <w:pPr>
        <w:spacing w:line="200" w:lineRule="exact"/>
        <w:rPr>
          <w:sz w:val="24"/>
          <w:szCs w:val="24"/>
        </w:rPr>
      </w:pPr>
    </w:p>
    <w:p w:rsidR="00770AB9" w:rsidRDefault="00770AB9">
      <w:pPr>
        <w:spacing w:line="255" w:lineRule="exact"/>
        <w:rPr>
          <w:sz w:val="24"/>
          <w:szCs w:val="24"/>
        </w:rPr>
      </w:pPr>
    </w:p>
    <w:p w:rsidR="00770AB9" w:rsidRDefault="00807F67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Žiadosť o povolenie terénnych úprav podľa § 12 vyhl. MŽP SR č. 453/2000 Z.z., ktorou sa vykonávajú niektoré ustanovenia stavebného zákona ( k § 71 a 72 zákona)</w:t>
      </w:r>
    </w:p>
    <w:p w:rsidR="00770AB9" w:rsidRDefault="00770AB9">
      <w:pPr>
        <w:spacing w:line="200" w:lineRule="exact"/>
        <w:rPr>
          <w:sz w:val="24"/>
          <w:szCs w:val="24"/>
        </w:rPr>
      </w:pPr>
    </w:p>
    <w:p w:rsidR="00770AB9" w:rsidRDefault="00770AB9">
      <w:pPr>
        <w:spacing w:line="200" w:lineRule="exact"/>
        <w:rPr>
          <w:sz w:val="24"/>
          <w:szCs w:val="24"/>
        </w:rPr>
      </w:pPr>
    </w:p>
    <w:p w:rsidR="00770AB9" w:rsidRDefault="00770AB9">
      <w:pPr>
        <w:spacing w:line="245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žiadateľa: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3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16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Druh terénnych úprav: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3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16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Účel terénnych úprav: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4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16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Miesto terénnych úprav:</w:t>
      </w:r>
    </w:p>
    <w:p w:rsidR="00770AB9" w:rsidRDefault="00770AB9">
      <w:pPr>
        <w:spacing w:line="41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3" w:lineRule="exact"/>
        <w:rPr>
          <w:sz w:val="24"/>
          <w:szCs w:val="24"/>
        </w:rPr>
      </w:pPr>
    </w:p>
    <w:p w:rsidR="00770AB9" w:rsidRDefault="00807F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53" w:lineRule="exact"/>
        <w:rPr>
          <w:sz w:val="24"/>
          <w:szCs w:val="24"/>
        </w:rPr>
      </w:pPr>
    </w:p>
    <w:p w:rsidR="00770AB9" w:rsidRDefault="00807F67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Druhy a parcelné čísla pozemkov, na ktorých sa majú terénne úpravy uskutočňovať, s uvedením vlastníckych alebo iných práv:</w:t>
      </w:r>
    </w:p>
    <w:p w:rsidR="00770AB9" w:rsidRDefault="00770AB9">
      <w:pPr>
        <w:spacing w:line="1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760"/>
        <w:gridCol w:w="5340"/>
      </w:tblGrid>
      <w:tr w:rsidR="00770AB9">
        <w:trPr>
          <w:trHeight w:val="276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pozemku č. KN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kat. území: 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0"/>
                <w:szCs w:val="20"/>
              </w:rPr>
              <w:t>LV číslo ......................................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4"/>
                <w:szCs w:val="14"/>
              </w:rPr>
              <w:t>Kultúra: 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Vlastník/iné: ..................................</w:t>
            </w:r>
          </w:p>
        </w:tc>
      </w:tr>
      <w:tr w:rsidR="00770AB9">
        <w:trPr>
          <w:trHeight w:val="317"/>
        </w:trPr>
        <w:tc>
          <w:tcPr>
            <w:tcW w:w="4720" w:type="dxa"/>
            <w:gridSpan w:val="2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Na pozemku č. KN ...................................................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kat. území: 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0"/>
                <w:szCs w:val="20"/>
              </w:rPr>
              <w:t>LV číslo ......................................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4"/>
                <w:szCs w:val="14"/>
              </w:rPr>
              <w:t>Kultúra: 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Vlastník/iné: ..................................</w:t>
            </w:r>
          </w:p>
        </w:tc>
      </w:tr>
      <w:tr w:rsidR="00770AB9">
        <w:trPr>
          <w:trHeight w:val="317"/>
        </w:trPr>
        <w:tc>
          <w:tcPr>
            <w:tcW w:w="4720" w:type="dxa"/>
            <w:gridSpan w:val="2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Na pozemku č. KN ...................................................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kat. území: 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0"/>
                <w:szCs w:val="20"/>
              </w:rPr>
              <w:t>LV číslo ......................................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4"/>
                <w:szCs w:val="14"/>
              </w:rPr>
              <w:t>Kultúra: 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Vlastník/iné: ..................................</w:t>
            </w:r>
          </w:p>
        </w:tc>
      </w:tr>
      <w:tr w:rsidR="00770AB9">
        <w:trPr>
          <w:trHeight w:val="317"/>
        </w:trPr>
        <w:tc>
          <w:tcPr>
            <w:tcW w:w="4720" w:type="dxa"/>
            <w:gridSpan w:val="2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Na pozemku č. KN ...................................................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kat. území: 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0"/>
                <w:szCs w:val="20"/>
              </w:rPr>
              <w:t>LV číslo ......................................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4"/>
                <w:szCs w:val="14"/>
              </w:rPr>
              <w:t>Kultúra: 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Vlastník/iné: ..................................</w:t>
            </w:r>
          </w:p>
        </w:tc>
      </w:tr>
      <w:tr w:rsidR="00770AB9">
        <w:trPr>
          <w:trHeight w:val="317"/>
        </w:trPr>
        <w:tc>
          <w:tcPr>
            <w:tcW w:w="4720" w:type="dxa"/>
            <w:gridSpan w:val="2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Na pozemku č. KN ...................................................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kat. území: 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20"/>
                <w:szCs w:val="20"/>
              </w:rPr>
              <w:t>LV číslo ......................................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4"/>
                <w:szCs w:val="14"/>
              </w:rPr>
              <w:t>Kultúra: 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Vlastník/iné: ..................................</w:t>
            </w:r>
          </w:p>
        </w:tc>
      </w:tr>
      <w:tr w:rsidR="00770AB9">
        <w:trPr>
          <w:trHeight w:val="624"/>
        </w:trPr>
        <w:tc>
          <w:tcPr>
            <w:tcW w:w="4720" w:type="dxa"/>
            <w:gridSpan w:val="2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Časový priebeh vykonávania terénnych úprav:</w:t>
            </w:r>
          </w:p>
        </w:tc>
        <w:tc>
          <w:tcPr>
            <w:tcW w:w="5340" w:type="dxa"/>
            <w:vAlign w:val="bottom"/>
          </w:tcPr>
          <w:p w:rsidR="00770AB9" w:rsidRDefault="00770AB9">
            <w:pPr>
              <w:rPr>
                <w:sz w:val="24"/>
                <w:szCs w:val="24"/>
              </w:rPr>
            </w:pPr>
          </w:p>
        </w:tc>
      </w:tr>
      <w:tr w:rsidR="00770AB9">
        <w:trPr>
          <w:trHeight w:val="319"/>
        </w:trPr>
        <w:tc>
          <w:tcPr>
            <w:tcW w:w="19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Termín začatia prác:</w:t>
            </w:r>
          </w:p>
        </w:tc>
        <w:tc>
          <w:tcPr>
            <w:tcW w:w="276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............................................</w:t>
            </w:r>
          </w:p>
        </w:tc>
        <w:tc>
          <w:tcPr>
            <w:tcW w:w="5340" w:type="dxa"/>
            <w:vAlign w:val="bottom"/>
          </w:tcPr>
          <w:p w:rsidR="00770AB9" w:rsidRDefault="00807F6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Termín ukončenia prác: .................................................</w:t>
            </w:r>
          </w:p>
        </w:tc>
      </w:tr>
    </w:tbl>
    <w:p w:rsidR="00770AB9" w:rsidRDefault="00770AB9">
      <w:pPr>
        <w:sectPr w:rsidR="00770AB9">
          <w:pgSz w:w="11900" w:h="16838"/>
          <w:pgMar w:top="1398" w:right="986" w:bottom="567" w:left="860" w:header="0" w:footer="0" w:gutter="0"/>
          <w:cols w:space="708" w:equalWidth="0">
            <w:col w:w="10060"/>
          </w:cols>
        </w:sect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Údaj o tom, kto spracoval dokumentáciu:</w:t>
      </w:r>
    </w:p>
    <w:p w:rsidR="00770AB9" w:rsidRDefault="00770AB9">
      <w:pPr>
        <w:spacing w:line="43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1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161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Údaj o tom, kto bude vykonávať terénne úpravy:</w:t>
      </w:r>
    </w:p>
    <w:p w:rsidR="00770AB9" w:rsidRDefault="00770AB9">
      <w:pPr>
        <w:spacing w:line="41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43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70AB9" w:rsidRDefault="00770AB9">
      <w:pPr>
        <w:spacing w:line="161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Zoznam účastníkov konania, ktorí sú žiadateľovi známi:</w:t>
      </w:r>
    </w:p>
    <w:p w:rsidR="00770AB9" w:rsidRDefault="00770AB9">
      <w:pPr>
        <w:spacing w:line="41" w:lineRule="exact"/>
        <w:rPr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660"/>
        <w:gridCol w:w="5200"/>
      </w:tblGrid>
      <w:tr w:rsidR="00770AB9">
        <w:trPr>
          <w:trHeight w:val="276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Kat. územie: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Parcelné číslo KN: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 (meno a adresa):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20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9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770AB9">
        <w:trPr>
          <w:trHeight w:val="317"/>
        </w:trPr>
        <w:tc>
          <w:tcPr>
            <w:tcW w:w="2160" w:type="dxa"/>
            <w:vAlign w:val="bottom"/>
          </w:tcPr>
          <w:p w:rsidR="00770AB9" w:rsidRDefault="00807F6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770AB9" w:rsidRDefault="00807F67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770AB9" w:rsidRDefault="00807F6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393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Mesto Trstená spracúva poskytnuté osobné údaje ako prevádzkovateľ v súlade s Nariadením Európskeho parlamentu a Rady</w:t>
      </w:r>
    </w:p>
    <w:p w:rsidR="00770AB9" w:rsidRDefault="00807F67">
      <w:pPr>
        <w:numPr>
          <w:ilvl w:val="0"/>
          <w:numId w:val="1"/>
        </w:numPr>
        <w:tabs>
          <w:tab w:val="left" w:pos="228"/>
        </w:tabs>
        <w:spacing w:line="237" w:lineRule="auto"/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770AB9" w:rsidRDefault="00770AB9">
      <w:pPr>
        <w:spacing w:line="1" w:lineRule="exact"/>
        <w:rPr>
          <w:rFonts w:eastAsia="Times New Roman"/>
          <w:sz w:val="20"/>
          <w:szCs w:val="20"/>
        </w:rPr>
      </w:pPr>
    </w:p>
    <w:p w:rsidR="00770AB9" w:rsidRDefault="00807F67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18/2018 Z.z. o ochrane osobných údajov, na základe zákonného právneho základu, ktorým je zákon č. 50/1976 Zb.</w:t>
      </w:r>
    </w:p>
    <w:p w:rsidR="00770AB9" w:rsidRDefault="00770AB9">
      <w:pPr>
        <w:spacing w:line="11" w:lineRule="exact"/>
        <w:rPr>
          <w:sz w:val="20"/>
          <w:szCs w:val="20"/>
        </w:rPr>
      </w:pPr>
    </w:p>
    <w:p w:rsidR="00770AB9" w:rsidRDefault="00807F67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je </w:t>
      </w:r>
      <w:r w:rsidR="00FA06F5">
        <w:rPr>
          <w:rFonts w:eastAsia="Times New Roman"/>
          <w:sz w:val="20"/>
          <w:szCs w:val="20"/>
        </w:rPr>
        <w:t>nezákonným</w:t>
      </w:r>
      <w:r>
        <w:rPr>
          <w:rFonts w:eastAsia="Times New Roman"/>
          <w:sz w:val="20"/>
          <w:szCs w:val="20"/>
        </w:rPr>
        <w:t xml:space="preserve"> </w:t>
      </w:r>
      <w:r w:rsidR="00FA06F5">
        <w:rPr>
          <w:rFonts w:eastAsia="Times New Roman"/>
          <w:sz w:val="20"/>
          <w:szCs w:val="20"/>
        </w:rPr>
        <w:t>spracúvaním</w:t>
      </w:r>
      <w:r>
        <w:rPr>
          <w:rFonts w:eastAsia="Times New Roman"/>
          <w:sz w:val="20"/>
          <w:szCs w:val="20"/>
        </w:rPr>
        <w:t xml:space="preserve">,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38" w:lineRule="exact"/>
        <w:rPr>
          <w:sz w:val="20"/>
          <w:szCs w:val="20"/>
        </w:rPr>
      </w:pPr>
    </w:p>
    <w:p w:rsidR="00770AB9" w:rsidRDefault="00807F67">
      <w:pPr>
        <w:ind w:left="53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</w:t>
      </w:r>
    </w:p>
    <w:p w:rsidR="00770AB9" w:rsidRDefault="00807F67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770AB9" w:rsidRDefault="00807F67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770AB9" w:rsidRDefault="00770AB9">
      <w:pPr>
        <w:sectPr w:rsidR="00770AB9">
          <w:pgSz w:w="11900" w:h="16838"/>
          <w:pgMar w:top="1125" w:right="986" w:bottom="1440" w:left="852" w:header="0" w:footer="0" w:gutter="0"/>
          <w:cols w:space="708" w:equalWidth="0">
            <w:col w:w="10068"/>
          </w:cols>
        </w:sect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RÍLOHY:</w:t>
      </w:r>
    </w:p>
    <w:p w:rsidR="00770AB9" w:rsidRDefault="00770AB9">
      <w:pPr>
        <w:spacing w:line="1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žiadosti o povolenie terénnych úprav sa pripojí:</w:t>
      </w:r>
    </w:p>
    <w:p w:rsidR="00770AB9" w:rsidRPr="000D1086" w:rsidRDefault="00F747F1" w:rsidP="000D1086">
      <w:pPr>
        <w:pStyle w:val="Odsekzoznamu"/>
        <w:numPr>
          <w:ilvl w:val="0"/>
          <w:numId w:val="6"/>
        </w:numPr>
        <w:tabs>
          <w:tab w:val="left" w:pos="288"/>
        </w:tabs>
        <w:spacing w:line="236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ak stavebník nie je vlastníkom nehnuteľnosti, predloží doklad o inom práve k nehnuteľnosti (</w:t>
      </w:r>
      <w:r w:rsidRPr="000D1086">
        <w:rPr>
          <w:sz w:val="20"/>
          <w:szCs w:val="20"/>
        </w:rPr>
        <w:t xml:space="preserve">užívanie pozemku alebo stavby na základe nájomnej zmluvy, dohody o budúcej kúpnej zmluve alebo dohody o budúcej zmluve o vecnom bremene, </w:t>
      </w:r>
      <w:r w:rsidR="000D1086" w:rsidRPr="000D1086">
        <w:rPr>
          <w:sz w:val="20"/>
          <w:szCs w:val="20"/>
        </w:rPr>
        <w:t xml:space="preserve"> </w:t>
      </w:r>
      <w:r w:rsidRPr="000D1086">
        <w:rPr>
          <w:sz w:val="20"/>
          <w:szCs w:val="20"/>
        </w:rPr>
        <w:t>z ktorých vyplýva právo uskutočniť stavbu alebo jej zmenu)</w:t>
      </w:r>
    </w:p>
    <w:p w:rsidR="00770AB9" w:rsidRPr="000D1086" w:rsidRDefault="00807F67" w:rsidP="000D1086">
      <w:pPr>
        <w:pStyle w:val="Odsekzoznamu"/>
        <w:numPr>
          <w:ilvl w:val="0"/>
          <w:numId w:val="6"/>
        </w:numPr>
        <w:tabs>
          <w:tab w:val="left" w:pos="368"/>
        </w:tabs>
        <w:spacing w:line="237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 xml:space="preserve">dokumentácia terénnych úprav v </w:t>
      </w:r>
      <w:r w:rsidR="00EE1600" w:rsidRPr="000D1086">
        <w:rPr>
          <w:rFonts w:eastAsia="Times New Roman"/>
          <w:sz w:val="20"/>
          <w:szCs w:val="20"/>
        </w:rPr>
        <w:t>dvoch</w:t>
      </w:r>
      <w:r w:rsidRPr="000D1086">
        <w:rPr>
          <w:rFonts w:eastAsia="Times New Roman"/>
          <w:sz w:val="20"/>
          <w:szCs w:val="20"/>
        </w:rPr>
        <w:t xml:space="preserve"> vyhotoveniach</w:t>
      </w:r>
    </w:p>
    <w:p w:rsidR="00770AB9" w:rsidRDefault="00770AB9" w:rsidP="000D1086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6"/>
        </w:numPr>
        <w:tabs>
          <w:tab w:val="left" w:pos="368"/>
        </w:tabs>
        <w:spacing w:line="234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doklady o rokovaní s účastníkmi konania, ak sa konali pred podaním žiadosti, a rozhodnutia, stanoviská, vyjadrenia, súhlasy, posúdenia alebo iné opatrenia dotknutých orgánov štátnej správy a obce</w:t>
      </w:r>
    </w:p>
    <w:p w:rsidR="00770AB9" w:rsidRDefault="00770AB9" w:rsidP="000D1086">
      <w:pPr>
        <w:spacing w:line="1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6"/>
        </w:numPr>
        <w:tabs>
          <w:tab w:val="left" w:pos="368"/>
        </w:tabs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územné rozhodnutie, ak ho vydal iný orgán než stavebný úrad príslušný na povolenie terénnych úprav</w:t>
      </w:r>
    </w:p>
    <w:p w:rsidR="00770AB9" w:rsidRDefault="00770AB9" w:rsidP="000D1086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6"/>
        </w:num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správny poplatok v zmysle zákona č. 145/19</w:t>
      </w:r>
      <w:r w:rsidR="00EE73B7">
        <w:rPr>
          <w:rFonts w:eastAsia="Times New Roman"/>
          <w:sz w:val="20"/>
          <w:szCs w:val="20"/>
        </w:rPr>
        <w:t xml:space="preserve">95 Z.z. o správnych poplatkoch sa </w:t>
      </w:r>
      <w:r w:rsidRPr="000D1086">
        <w:rPr>
          <w:rFonts w:eastAsia="Times New Roman"/>
          <w:sz w:val="20"/>
          <w:szCs w:val="20"/>
        </w:rPr>
        <w:t>p</w:t>
      </w:r>
      <w:r w:rsidR="00EE73B7">
        <w:rPr>
          <w:rFonts w:eastAsia="Times New Roman"/>
          <w:sz w:val="20"/>
          <w:szCs w:val="20"/>
        </w:rPr>
        <w:t xml:space="preserve">latí </w:t>
      </w:r>
      <w:bookmarkStart w:id="0" w:name="_GoBack"/>
      <w:bookmarkEnd w:id="0"/>
      <w:r w:rsidRPr="000D1086">
        <w:rPr>
          <w:rFonts w:eastAsia="Times New Roman"/>
          <w:sz w:val="20"/>
          <w:szCs w:val="20"/>
        </w:rPr>
        <w:t xml:space="preserve">v pokladni </w:t>
      </w:r>
      <w:r w:rsidR="00582B8D" w:rsidRPr="000D1086">
        <w:rPr>
          <w:rFonts w:eastAsia="Times New Roman"/>
          <w:sz w:val="20"/>
          <w:szCs w:val="20"/>
        </w:rPr>
        <w:t xml:space="preserve">stavebného úradu, alebo </w:t>
      </w:r>
      <w:r w:rsidRPr="000D1086">
        <w:rPr>
          <w:rFonts w:eastAsia="Times New Roman"/>
          <w:sz w:val="20"/>
          <w:szCs w:val="20"/>
        </w:rPr>
        <w:t xml:space="preserve"> bankovým prevodom na </w:t>
      </w:r>
      <w:r w:rsidR="00582B8D" w:rsidRPr="000D1086">
        <w:rPr>
          <w:rFonts w:eastAsia="Times New Roman"/>
          <w:sz w:val="20"/>
          <w:szCs w:val="20"/>
        </w:rPr>
        <w:t>jeho účet</w:t>
      </w:r>
    </w:p>
    <w:p w:rsidR="00770AB9" w:rsidRDefault="00770AB9">
      <w:pPr>
        <w:spacing w:line="234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Dokumentácia terénnych úprav obsahuje:</w:t>
      </w:r>
    </w:p>
    <w:p w:rsidR="00770AB9" w:rsidRDefault="00770AB9">
      <w:pPr>
        <w:spacing w:line="6" w:lineRule="exact"/>
        <w:rPr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8"/>
        </w:numPr>
        <w:tabs>
          <w:tab w:val="left" w:pos="368"/>
        </w:tabs>
        <w:spacing w:line="236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údaje o splnení podmienok územného rozhodnutia o využití územia alebo iných rozhodnutí nevyhnutných na povolenie terénnych úprav, údaje o predpokladaných účinkoch terénnych úprav na okolie, technický opis postupu a spôsobu prác, údaje o násypných hmotách, o mieste a spôsobe uloženia vyťažených hmôt, o spôsobe ich zhutňovania a povrchovej úprave</w:t>
      </w:r>
    </w:p>
    <w:p w:rsidR="00770AB9" w:rsidRDefault="00770AB9" w:rsidP="000D1086">
      <w:pPr>
        <w:spacing w:line="14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8"/>
        </w:numPr>
        <w:tabs>
          <w:tab w:val="left" w:pos="368"/>
        </w:tabs>
        <w:spacing w:line="237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situačný výkres podľa katastrálnej mapy, zobrazujúci súčasný stav územia, na ktorom sa majú terénne úpravy vykonať, s vyznačením pozemkov, na ktorých sa prejavia dôsledky terénnych úprav, vrátane vyznačenia existujúcich stavieb a podzemných sietí technického vybavenia, ochranných pásem a chránených území; podľa povahy a rozsahu terénnych úprav sa pripoja aj charakteristické rezy objasňujúce ich výškové usporiadanie</w:t>
      </w:r>
    </w:p>
    <w:p w:rsidR="00770AB9" w:rsidRDefault="00770AB9" w:rsidP="000D1086">
      <w:pPr>
        <w:spacing w:line="13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807F67" w:rsidP="000D1086">
      <w:pPr>
        <w:pStyle w:val="Odsekzoznamu"/>
        <w:numPr>
          <w:ilvl w:val="0"/>
          <w:numId w:val="8"/>
        </w:numPr>
        <w:tabs>
          <w:tab w:val="left" w:pos="368"/>
        </w:tabs>
        <w:spacing w:line="233" w:lineRule="auto"/>
        <w:jc w:val="both"/>
        <w:rPr>
          <w:rFonts w:eastAsia="Times New Roman"/>
          <w:sz w:val="20"/>
          <w:szCs w:val="20"/>
        </w:rPr>
      </w:pPr>
      <w:r w:rsidRPr="000D1086">
        <w:rPr>
          <w:rFonts w:eastAsia="Times New Roman"/>
          <w:sz w:val="20"/>
          <w:szCs w:val="20"/>
        </w:rPr>
        <w:t>vytyčovacie výkresy; ak ide o technicky jednoduché terénne úpravy, postačia geometrické parametre určujúce v situačnom výkrese ich polohové a výškové umiestnenie</w:t>
      </w:r>
    </w:p>
    <w:p w:rsidR="00770AB9" w:rsidRDefault="00770AB9" w:rsidP="000D1086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770AB9" w:rsidRPr="000D1086" w:rsidRDefault="000D1086" w:rsidP="000D1086">
      <w:pPr>
        <w:pStyle w:val="Odsekzoznamu"/>
        <w:numPr>
          <w:ilvl w:val="0"/>
          <w:numId w:val="8"/>
        </w:numPr>
        <w:tabs>
          <w:tab w:val="left" w:pos="368"/>
        </w:tabs>
        <w:spacing w:line="236" w:lineRule="auto"/>
        <w:ind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</w:t>
      </w:r>
      <w:r w:rsidR="00807F67" w:rsidRPr="000D1086">
        <w:rPr>
          <w:rFonts w:eastAsia="Times New Roman"/>
          <w:sz w:val="20"/>
          <w:szCs w:val="20"/>
        </w:rPr>
        <w:t>ri technicky jednoduchých terénnych úpravách, ktorých dôsledky sa nemôžu nepriaznivo prejaviť na nehnuteľnostiach alebo iným spôsobom, stavebný úrad môže ako dokumentáciu prijať iba stručný opis postupu a spôsobu prác a situačný výkres.</w:t>
      </w:r>
    </w:p>
    <w:p w:rsidR="00770AB9" w:rsidRDefault="00770AB9">
      <w:pPr>
        <w:spacing w:line="200" w:lineRule="exact"/>
        <w:rPr>
          <w:sz w:val="20"/>
          <w:szCs w:val="20"/>
        </w:rPr>
      </w:pPr>
    </w:p>
    <w:p w:rsidR="00770AB9" w:rsidRDefault="00770AB9">
      <w:pPr>
        <w:spacing w:line="265" w:lineRule="exact"/>
        <w:rPr>
          <w:sz w:val="20"/>
          <w:szCs w:val="20"/>
        </w:rPr>
      </w:pPr>
    </w:p>
    <w:p w:rsidR="00770AB9" w:rsidRDefault="00807F67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Poznámka:</w:t>
      </w:r>
    </w:p>
    <w:p w:rsidR="00770AB9" w:rsidRDefault="00770AB9">
      <w:pPr>
        <w:spacing w:line="11" w:lineRule="exact"/>
        <w:rPr>
          <w:sz w:val="20"/>
          <w:szCs w:val="20"/>
        </w:rPr>
      </w:pPr>
    </w:p>
    <w:p w:rsidR="00770AB9" w:rsidRDefault="00807F67">
      <w:pPr>
        <w:spacing w:line="236" w:lineRule="auto"/>
        <w:ind w:left="8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Rozsah uvedených dokladov môže byť podľa povahy stavby zúžený, ale i rozšírený o ďalšie doklady a údaje potrebné k vydaniu rozhodnutia. Po preskúmaní predložených dokladov môžu podľa povahy veci vyplynúť požiadavky na doplnenie ďalších údajov a dokladov.</w:t>
      </w:r>
    </w:p>
    <w:sectPr w:rsidR="00770AB9">
      <w:pgSz w:w="11900" w:h="16838"/>
      <w:pgMar w:top="1384" w:right="986" w:bottom="1440" w:left="852" w:header="0" w:footer="0" w:gutter="0"/>
      <w:cols w:space="708" w:equalWidth="0">
        <w:col w:w="100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ED321684"/>
    <w:lvl w:ilvl="0" w:tplc="1A743062">
      <w:start w:val="1"/>
      <w:numFmt w:val="bullet"/>
      <w:lvlText w:val="-"/>
      <w:lvlJc w:val="left"/>
    </w:lvl>
    <w:lvl w:ilvl="1" w:tplc="9B48B7DA">
      <w:numFmt w:val="decimal"/>
      <w:lvlText w:val=""/>
      <w:lvlJc w:val="left"/>
    </w:lvl>
    <w:lvl w:ilvl="2" w:tplc="BFB04F78">
      <w:numFmt w:val="decimal"/>
      <w:lvlText w:val=""/>
      <w:lvlJc w:val="left"/>
    </w:lvl>
    <w:lvl w:ilvl="3" w:tplc="35B81B84">
      <w:numFmt w:val="decimal"/>
      <w:lvlText w:val=""/>
      <w:lvlJc w:val="left"/>
    </w:lvl>
    <w:lvl w:ilvl="4" w:tplc="DA1ABB4E">
      <w:numFmt w:val="decimal"/>
      <w:lvlText w:val=""/>
      <w:lvlJc w:val="left"/>
    </w:lvl>
    <w:lvl w:ilvl="5" w:tplc="5A469E74">
      <w:numFmt w:val="decimal"/>
      <w:lvlText w:val=""/>
      <w:lvlJc w:val="left"/>
    </w:lvl>
    <w:lvl w:ilvl="6" w:tplc="368C11A8">
      <w:numFmt w:val="decimal"/>
      <w:lvlText w:val=""/>
      <w:lvlJc w:val="left"/>
    </w:lvl>
    <w:lvl w:ilvl="7" w:tplc="98E4099C">
      <w:numFmt w:val="decimal"/>
      <w:lvlText w:val=""/>
      <w:lvlJc w:val="left"/>
    </w:lvl>
    <w:lvl w:ilvl="8" w:tplc="EDF8032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4AB44CA2"/>
    <w:lvl w:ilvl="0" w:tplc="5B6CA110">
      <w:start w:val="1"/>
      <w:numFmt w:val="bullet"/>
      <w:lvlText w:val="č."/>
      <w:lvlJc w:val="left"/>
    </w:lvl>
    <w:lvl w:ilvl="1" w:tplc="4FA61A98">
      <w:numFmt w:val="decimal"/>
      <w:lvlText w:val=""/>
      <w:lvlJc w:val="left"/>
    </w:lvl>
    <w:lvl w:ilvl="2" w:tplc="C2CED728">
      <w:numFmt w:val="decimal"/>
      <w:lvlText w:val=""/>
      <w:lvlJc w:val="left"/>
    </w:lvl>
    <w:lvl w:ilvl="3" w:tplc="B948B2B8">
      <w:numFmt w:val="decimal"/>
      <w:lvlText w:val=""/>
      <w:lvlJc w:val="left"/>
    </w:lvl>
    <w:lvl w:ilvl="4" w:tplc="D53E5FA6">
      <w:numFmt w:val="decimal"/>
      <w:lvlText w:val=""/>
      <w:lvlJc w:val="left"/>
    </w:lvl>
    <w:lvl w:ilvl="5" w:tplc="E0BAFA3A">
      <w:numFmt w:val="decimal"/>
      <w:lvlText w:val=""/>
      <w:lvlJc w:val="left"/>
    </w:lvl>
    <w:lvl w:ilvl="6" w:tplc="242ACE6A">
      <w:numFmt w:val="decimal"/>
      <w:lvlText w:val=""/>
      <w:lvlJc w:val="left"/>
    </w:lvl>
    <w:lvl w:ilvl="7" w:tplc="2DCEA746">
      <w:numFmt w:val="decimal"/>
      <w:lvlText w:val=""/>
      <w:lvlJc w:val="left"/>
    </w:lvl>
    <w:lvl w:ilvl="8" w:tplc="A16AF7B2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E3EC7510"/>
    <w:lvl w:ilvl="0" w:tplc="5EA8C4A6">
      <w:start w:val="1"/>
      <w:numFmt w:val="bullet"/>
      <w:lvlText w:val="-"/>
      <w:lvlJc w:val="left"/>
    </w:lvl>
    <w:lvl w:ilvl="1" w:tplc="BF443B16">
      <w:start w:val="5"/>
      <w:numFmt w:val="lowerRoman"/>
      <w:lvlText w:val="%2"/>
      <w:lvlJc w:val="left"/>
    </w:lvl>
    <w:lvl w:ilvl="2" w:tplc="34564D5C">
      <w:numFmt w:val="decimal"/>
      <w:lvlText w:val=""/>
      <w:lvlJc w:val="left"/>
    </w:lvl>
    <w:lvl w:ilvl="3" w:tplc="525E4230">
      <w:numFmt w:val="decimal"/>
      <w:lvlText w:val=""/>
      <w:lvlJc w:val="left"/>
    </w:lvl>
    <w:lvl w:ilvl="4" w:tplc="8264CC68">
      <w:numFmt w:val="decimal"/>
      <w:lvlText w:val=""/>
      <w:lvlJc w:val="left"/>
    </w:lvl>
    <w:lvl w:ilvl="5" w:tplc="3F9A7304">
      <w:numFmt w:val="decimal"/>
      <w:lvlText w:val=""/>
      <w:lvlJc w:val="left"/>
    </w:lvl>
    <w:lvl w:ilvl="6" w:tplc="D4F41CD6">
      <w:numFmt w:val="decimal"/>
      <w:lvlText w:val=""/>
      <w:lvlJc w:val="left"/>
    </w:lvl>
    <w:lvl w:ilvl="7" w:tplc="865E4BBE">
      <w:numFmt w:val="decimal"/>
      <w:lvlText w:val=""/>
      <w:lvlJc w:val="left"/>
    </w:lvl>
    <w:lvl w:ilvl="8" w:tplc="49C6B908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856C0A5E"/>
    <w:lvl w:ilvl="0" w:tplc="10C0DB42">
      <w:start w:val="1"/>
      <w:numFmt w:val="bullet"/>
      <w:lvlText w:val="-"/>
      <w:lvlJc w:val="left"/>
    </w:lvl>
    <w:lvl w:ilvl="1" w:tplc="142A020C">
      <w:numFmt w:val="decimal"/>
      <w:lvlText w:val=""/>
      <w:lvlJc w:val="left"/>
    </w:lvl>
    <w:lvl w:ilvl="2" w:tplc="01E04C58">
      <w:numFmt w:val="decimal"/>
      <w:lvlText w:val=""/>
      <w:lvlJc w:val="left"/>
    </w:lvl>
    <w:lvl w:ilvl="3" w:tplc="4502EBE0">
      <w:numFmt w:val="decimal"/>
      <w:lvlText w:val=""/>
      <w:lvlJc w:val="left"/>
    </w:lvl>
    <w:lvl w:ilvl="4" w:tplc="B860D4C8">
      <w:numFmt w:val="decimal"/>
      <w:lvlText w:val=""/>
      <w:lvlJc w:val="left"/>
    </w:lvl>
    <w:lvl w:ilvl="5" w:tplc="90327140">
      <w:numFmt w:val="decimal"/>
      <w:lvlText w:val=""/>
      <w:lvlJc w:val="left"/>
    </w:lvl>
    <w:lvl w:ilvl="6" w:tplc="4462DA5C">
      <w:numFmt w:val="decimal"/>
      <w:lvlText w:val=""/>
      <w:lvlJc w:val="left"/>
    </w:lvl>
    <w:lvl w:ilvl="7" w:tplc="BD84FD76">
      <w:numFmt w:val="decimal"/>
      <w:lvlText w:val=""/>
      <w:lvlJc w:val="left"/>
    </w:lvl>
    <w:lvl w:ilvl="8" w:tplc="28D8478E">
      <w:numFmt w:val="decimal"/>
      <w:lvlText w:val=""/>
      <w:lvlJc w:val="left"/>
    </w:lvl>
  </w:abstractNum>
  <w:abstractNum w:abstractNumId="4" w15:restartNumberingAfterBreak="0">
    <w:nsid w:val="09105DC2"/>
    <w:multiLevelType w:val="hybridMultilevel"/>
    <w:tmpl w:val="506EEF3E"/>
    <w:lvl w:ilvl="0" w:tplc="9CFE6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64E4"/>
    <w:multiLevelType w:val="hybridMultilevel"/>
    <w:tmpl w:val="B916FCAE"/>
    <w:lvl w:ilvl="0" w:tplc="9CFE6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39B"/>
    <w:multiLevelType w:val="hybridMultilevel"/>
    <w:tmpl w:val="E4C4D3F0"/>
    <w:lvl w:ilvl="0" w:tplc="9CFE6484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142A020C">
      <w:numFmt w:val="decimal"/>
      <w:lvlText w:val=""/>
      <w:lvlJc w:val="left"/>
    </w:lvl>
    <w:lvl w:ilvl="2" w:tplc="01E04C58">
      <w:numFmt w:val="decimal"/>
      <w:lvlText w:val=""/>
      <w:lvlJc w:val="left"/>
    </w:lvl>
    <w:lvl w:ilvl="3" w:tplc="4502EBE0">
      <w:numFmt w:val="decimal"/>
      <w:lvlText w:val=""/>
      <w:lvlJc w:val="left"/>
    </w:lvl>
    <w:lvl w:ilvl="4" w:tplc="B860D4C8">
      <w:numFmt w:val="decimal"/>
      <w:lvlText w:val=""/>
      <w:lvlJc w:val="left"/>
    </w:lvl>
    <w:lvl w:ilvl="5" w:tplc="90327140">
      <w:numFmt w:val="decimal"/>
      <w:lvlText w:val=""/>
      <w:lvlJc w:val="left"/>
    </w:lvl>
    <w:lvl w:ilvl="6" w:tplc="4462DA5C">
      <w:numFmt w:val="decimal"/>
      <w:lvlText w:val=""/>
      <w:lvlJc w:val="left"/>
    </w:lvl>
    <w:lvl w:ilvl="7" w:tplc="BD84FD76">
      <w:numFmt w:val="decimal"/>
      <w:lvlText w:val=""/>
      <w:lvlJc w:val="left"/>
    </w:lvl>
    <w:lvl w:ilvl="8" w:tplc="28D8478E">
      <w:numFmt w:val="decimal"/>
      <w:lvlText w:val=""/>
      <w:lvlJc w:val="left"/>
    </w:lvl>
  </w:abstractNum>
  <w:abstractNum w:abstractNumId="7" w15:restartNumberingAfterBreak="0">
    <w:nsid w:val="6B4D2C34"/>
    <w:multiLevelType w:val="hybridMultilevel"/>
    <w:tmpl w:val="F3B285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B9"/>
    <w:rsid w:val="000D1086"/>
    <w:rsid w:val="00270333"/>
    <w:rsid w:val="00582B8D"/>
    <w:rsid w:val="00770AB9"/>
    <w:rsid w:val="007732AA"/>
    <w:rsid w:val="00807F67"/>
    <w:rsid w:val="00D93C19"/>
    <w:rsid w:val="00EE1600"/>
    <w:rsid w:val="00EE73B7"/>
    <w:rsid w:val="00F74590"/>
    <w:rsid w:val="00F747F1"/>
    <w:rsid w:val="00F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6BC6E-5E50-4F0E-841F-9EBC1E7A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D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1747</Words>
  <Characters>9963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2021-06-03T14:28:00Z</dcterms:created>
  <dcterms:modified xsi:type="dcterms:W3CDTF">2021-06-04T06:55:00Z</dcterms:modified>
</cp:coreProperties>
</file>